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D3E48" w14:textId="549A93A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6130E4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417C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2037</w:t>
      </w:r>
    </w:p>
    <w:p w14:paraId="674B2B7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6130E4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6130E4">
        <w:rPr>
          <w:rFonts w:ascii="Arial" w:eastAsia="Arial Unicode MS" w:hAnsi="Arial" w:cs="Arial"/>
          <w:b/>
          <w:bCs/>
          <w:sz w:val="24"/>
        </w:rPr>
        <w:t>xx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6130E4">
        <w:rPr>
          <w:rFonts w:ascii="Arial" w:eastAsia="Arial Unicode MS" w:hAnsi="Arial" w:cs="Arial"/>
          <w:b/>
          <w:bCs/>
          <w:sz w:val="24"/>
        </w:rPr>
        <w:t>xx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9D06AB9" w14:textId="77777777" w:rsidR="00A24F28" w:rsidRPr="00927C1B" w:rsidRDefault="00A24F28" w:rsidP="00A24F28">
      <w:pPr>
        <w:rPr>
          <w:rFonts w:ascii="Arial" w:hAnsi="Arial" w:cs="Arial"/>
        </w:rPr>
      </w:pPr>
    </w:p>
    <w:p w14:paraId="5B9B0EE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130E4">
        <w:rPr>
          <w:rFonts w:ascii="Arial" w:hAnsi="Arial" w:cs="Arial"/>
          <w:b/>
        </w:rPr>
        <w:t>OPPO</w:t>
      </w:r>
    </w:p>
    <w:p w14:paraId="6F5B01FA" w14:textId="1167D048" w:rsidR="00CD6BCF" w:rsidRDefault="00A24F28" w:rsidP="00CD6BC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D6BCF">
        <w:rPr>
          <w:rFonts w:ascii="Arial" w:hAnsi="Arial" w:cs="Arial"/>
          <w:b/>
        </w:rPr>
        <w:t xml:space="preserve">TR 23.700-80: KI#7 - </w:t>
      </w:r>
      <w:r w:rsidR="00E43E9D" w:rsidRPr="00E43E9D">
        <w:rPr>
          <w:rFonts w:ascii="Arial" w:hAnsi="Arial" w:cs="Arial"/>
          <w:b/>
        </w:rPr>
        <w:t xml:space="preserve">5GS assistance </w:t>
      </w:r>
      <w:r w:rsidR="00E624E1">
        <w:rPr>
          <w:rFonts w:ascii="Arial" w:hAnsi="Arial" w:cs="Arial"/>
          <w:b/>
        </w:rPr>
        <w:t xml:space="preserve">for FL member selection based on UE historical </w:t>
      </w:r>
      <w:r w:rsidR="00CD6BCF">
        <w:rPr>
          <w:rFonts w:ascii="Arial" w:hAnsi="Arial" w:cs="Arial"/>
          <w:b/>
        </w:rPr>
        <w:t xml:space="preserve">nomadic </w:t>
      </w:r>
      <w:r w:rsidR="00E624E1">
        <w:rPr>
          <w:rFonts w:ascii="Arial" w:hAnsi="Arial" w:cs="Arial"/>
          <w:b/>
        </w:rPr>
        <w:t>area</w:t>
      </w:r>
      <w:r w:rsidR="00CD6BCF">
        <w:rPr>
          <w:rFonts w:ascii="Arial" w:hAnsi="Arial" w:cs="Arial"/>
          <w:b/>
        </w:rPr>
        <w:t xml:space="preserve"> info</w:t>
      </w:r>
    </w:p>
    <w:p w14:paraId="5E880443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18543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9.2</w:t>
      </w:r>
      <w:r w:rsidR="006130E4">
        <w:rPr>
          <w:rFonts w:ascii="Arial" w:hAnsi="Arial" w:cs="Arial"/>
          <w:b/>
        </w:rPr>
        <w:t>1</w:t>
      </w:r>
    </w:p>
    <w:p w14:paraId="7763553C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FS_</w:t>
      </w:r>
      <w:r w:rsidR="006130E4">
        <w:rPr>
          <w:rFonts w:ascii="Arial" w:hAnsi="Arial" w:cs="Arial"/>
          <w:b/>
        </w:rPr>
        <w:t>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38C9D2C9" w14:textId="40F8771D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6130E4">
        <w:rPr>
          <w:rFonts w:ascii="Arial" w:hAnsi="Arial" w:cs="Arial"/>
          <w:i/>
        </w:rPr>
        <w:t>KI#7</w:t>
      </w:r>
      <w:r w:rsidR="00CD6BCF">
        <w:rPr>
          <w:rFonts w:ascii="Arial" w:hAnsi="Arial" w:cs="Arial"/>
          <w:i/>
        </w:rPr>
        <w:t xml:space="preserve"> by providing 5GS assistance for FL member selection based on UE historical nomadic area information</w:t>
      </w:r>
      <w:r w:rsidR="00AD5C29" w:rsidRPr="00AB2518">
        <w:rPr>
          <w:rFonts w:ascii="Arial" w:hAnsi="Arial" w:cs="Arial"/>
          <w:i/>
        </w:rPr>
        <w:t>.</w:t>
      </w:r>
    </w:p>
    <w:p w14:paraId="31A849C1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202237B3" w14:textId="713E41AD" w:rsidR="004964D0" w:rsidRPr="00CD6BCF" w:rsidRDefault="006130E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addresses KI#7</w:t>
      </w:r>
      <w:r w:rsidR="00CD6BCF">
        <w:rPr>
          <w:rFonts w:eastAsiaTheme="minorEastAsia"/>
          <w:lang w:eastAsia="zh-CN"/>
        </w:rPr>
        <w:t xml:space="preserve"> on “5GS Assistance to Federated Learning Operation” </w:t>
      </w:r>
      <w:r w:rsidR="00CD6BCF" w:rsidRPr="00CD6BCF">
        <w:rPr>
          <w:rFonts w:eastAsiaTheme="minorEastAsia"/>
          <w:lang w:eastAsia="zh-CN"/>
        </w:rPr>
        <w:t xml:space="preserve">by </w:t>
      </w:r>
      <w:r w:rsidR="00CD6BCF" w:rsidRPr="00CD6BCF">
        <w:t xml:space="preserve">providing 5GS assistance for FL member selection based on UE historical </w:t>
      </w:r>
      <w:r w:rsidR="000F6B3D">
        <w:t xml:space="preserve">nomadic </w:t>
      </w:r>
      <w:r w:rsidR="00CD6BCF" w:rsidRPr="00CD6BCF">
        <w:t>area</w:t>
      </w:r>
      <w:r w:rsidR="000F6B3D">
        <w:t xml:space="preserve"> information</w:t>
      </w:r>
      <w:r w:rsidRPr="00CD6BCF">
        <w:rPr>
          <w:rFonts w:eastAsiaTheme="minorEastAsia"/>
          <w:lang w:eastAsia="zh-CN"/>
        </w:rPr>
        <w:t xml:space="preserve">. </w:t>
      </w:r>
    </w:p>
    <w:p w14:paraId="5BBF858C" w14:textId="0E9CEF57" w:rsidR="006130E4" w:rsidRPr="007330D3" w:rsidRDefault="00CD6BCF" w:rsidP="006130E4">
      <w:pPr>
        <w:rPr>
          <w:b/>
          <w:bCs/>
          <w:noProof/>
          <w:lang w:val="en-US" w:eastAsia="zh-CN"/>
        </w:rPr>
      </w:pPr>
      <w:r>
        <w:rPr>
          <w:b/>
          <w:bCs/>
          <w:noProof/>
          <w:lang w:val="en-US" w:eastAsia="zh-CN"/>
        </w:rPr>
        <w:t>For the</w:t>
      </w:r>
      <w:r w:rsidR="006130E4" w:rsidRPr="007330D3">
        <w:rPr>
          <w:b/>
          <w:bCs/>
          <w:noProof/>
          <w:lang w:val="en-US" w:eastAsia="zh-CN"/>
        </w:rPr>
        <w:t xml:space="preserve"> </w:t>
      </w:r>
      <w:bookmarkStart w:id="0" w:name="_Hlk96359125"/>
      <w:r w:rsidR="006130E4" w:rsidRPr="007330D3">
        <w:rPr>
          <w:b/>
          <w:bCs/>
          <w:noProof/>
          <w:lang w:val="en-US" w:eastAsia="zh-CN"/>
        </w:rPr>
        <w:t>assistance to selection of UEs for FL operation</w:t>
      </w:r>
      <w:r>
        <w:rPr>
          <w:b/>
          <w:bCs/>
          <w:noProof/>
          <w:lang w:val="en-US" w:eastAsia="zh-CN"/>
        </w:rPr>
        <w:t xml:space="preserve"> based on UE historical nomadic area</w:t>
      </w:r>
      <w:r w:rsidR="007B40D2">
        <w:rPr>
          <w:b/>
          <w:bCs/>
          <w:noProof/>
          <w:lang w:val="en-US" w:eastAsia="zh-CN"/>
        </w:rPr>
        <w:t xml:space="preserve"> information</w:t>
      </w:r>
      <w:r w:rsidR="006130E4" w:rsidRPr="007330D3">
        <w:rPr>
          <w:b/>
          <w:bCs/>
          <w:noProof/>
          <w:lang w:val="en-US" w:eastAsia="zh-CN"/>
        </w:rPr>
        <w:t>:</w:t>
      </w:r>
      <w:bookmarkEnd w:id="0"/>
    </w:p>
    <w:p w14:paraId="5D733C8D" w14:textId="77777777" w:rsidR="006130E4" w:rsidRPr="00D77171" w:rsidRDefault="006130E4" w:rsidP="006130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Whether,</w:t>
      </w:r>
      <w:proofErr w:type="gramEnd"/>
      <w:r>
        <w:rPr>
          <w:lang w:eastAsia="zh-CN"/>
        </w:rPr>
        <w:t xml:space="preserve"> how and what information provided by 5GC to the AF can help the AF to select and manage the group of UEs which will be part of FL operation.</w:t>
      </w:r>
    </w:p>
    <w:p w14:paraId="28E6CE42" w14:textId="77777777" w:rsidR="006130E4" w:rsidRPr="00D77171" w:rsidRDefault="006130E4" w:rsidP="006130E4">
      <w:pPr>
        <w:pStyle w:val="NO"/>
        <w:rPr>
          <w:lang w:eastAsia="zh-CN"/>
        </w:rPr>
      </w:pPr>
      <w:r w:rsidRPr="00D77171">
        <w:rPr>
          <w:lang w:eastAsia="zh-CN"/>
        </w:rPr>
        <w:t>NOT</w:t>
      </w:r>
      <w:r w:rsidRPr="00170A51">
        <w:rPr>
          <w:lang w:eastAsia="zh-CN"/>
        </w:rPr>
        <w:t>E:</w:t>
      </w:r>
      <w:r>
        <w:rPr>
          <w:noProof/>
        </w:rPr>
        <w:tab/>
      </w:r>
      <w:r w:rsidRPr="00170A51">
        <w:rPr>
          <w:noProof/>
        </w:rPr>
        <w:t>T</w:t>
      </w:r>
      <w:r w:rsidRPr="00D77171">
        <w:rPr>
          <w:noProof/>
        </w:rPr>
        <w:t>he FL group management should be controlled and managed by the AF.</w:t>
      </w:r>
    </w:p>
    <w:p w14:paraId="03555DF2" w14:textId="70148CCC" w:rsidR="00DA2FEE" w:rsidRPr="00690243" w:rsidRDefault="006130E4" w:rsidP="00690243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7D01B260" w14:textId="617C355F" w:rsidR="004C5C38" w:rsidRDefault="009A61DE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Federated Learning (FL) is a good method to use multiple UEs’ local dataset and computation while preventing the sensitive information exposed from being exposed. To perform FL operation, it is possible for a centralized FL operation to involve several EC servers, for example, better proximity with the target FL clients to perform distributed FL training operation.   A typical scenario is shown in Figure-1 below, where an EC server is organizing UEs for FL training within its coverage area, meanwhile the training model applies to a larger area which is beyond the EC server’s coverage.</w:t>
      </w:r>
    </w:p>
    <w:p w14:paraId="45250630" w14:textId="1CAF2A9C" w:rsidR="00D620A8" w:rsidRDefault="009A61DE" w:rsidP="002F27E7">
      <w:pPr>
        <w:jc w:val="center"/>
        <w:rPr>
          <w:rFonts w:eastAsiaTheme="minorEastAsia"/>
          <w:lang w:val="en-US" w:eastAsia="zh-CN"/>
        </w:rPr>
      </w:pPr>
      <w:r>
        <w:object w:dxaOrig="10351" w:dyaOrig="6435" w14:anchorId="7AA5F9F4">
          <v:shape id="_x0000_i1026" type="#_x0000_t75" style="width:333.1pt;height:206pt" o:ole="">
            <v:imagedata r:id="rId13" o:title=""/>
          </v:shape>
          <o:OLEObject Type="Embed" ProgID="Visio.Drawing.15" ShapeID="_x0000_i1026" DrawAspect="Content" ObjectID="_1709936865" r:id="rId14"/>
        </w:object>
      </w:r>
    </w:p>
    <w:p w14:paraId="386B2CD7" w14:textId="2A2A3487" w:rsidR="00DA2FEE" w:rsidRPr="009A61DE" w:rsidRDefault="009A61DE" w:rsidP="009A61DE">
      <w:pPr>
        <w:ind w:left="810" w:hanging="810"/>
        <w:rPr>
          <w:rFonts w:ascii="Arial" w:eastAsiaTheme="minorEastAsia" w:hAnsi="Arial" w:cs="Arial"/>
          <w:bCs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Figure-1: </w:t>
      </w:r>
      <w:proofErr w:type="gramStart"/>
      <w:r>
        <w:rPr>
          <w:rFonts w:ascii="Arial" w:eastAsiaTheme="minorEastAsia" w:hAnsi="Arial" w:cs="Arial"/>
          <w:bCs/>
          <w:lang w:val="en-US" w:eastAsia="zh-CN"/>
        </w:rPr>
        <w:t>A</w:t>
      </w:r>
      <w:proofErr w:type="gramEnd"/>
      <w:r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lang w:val="en-US" w:eastAsia="zh-CN"/>
        </w:rPr>
        <w:t xml:space="preserve">EC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server </w:t>
      </w:r>
      <w:r>
        <w:rPr>
          <w:rFonts w:ascii="Arial" w:eastAsiaTheme="minorEastAsia" w:hAnsi="Arial" w:cs="Arial"/>
          <w:bCs/>
          <w:lang w:val="en-US" w:eastAsia="zh-CN"/>
        </w:rPr>
        <w:t>determines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lang w:val="en-US" w:eastAsia="zh-CN"/>
        </w:rPr>
        <w:t>the target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UEs </w:t>
      </w:r>
      <w:r>
        <w:rPr>
          <w:rFonts w:ascii="Arial" w:eastAsiaTheme="minorEastAsia" w:hAnsi="Arial" w:cs="Arial"/>
          <w:bCs/>
          <w:lang w:val="en-US" w:eastAsia="zh-CN"/>
        </w:rPr>
        <w:t>within its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coverage to perform the FL training, where the training model’s applicable area can be larger than </w:t>
      </w:r>
      <w:r>
        <w:rPr>
          <w:rFonts w:ascii="Arial" w:eastAsiaTheme="minorEastAsia" w:hAnsi="Arial" w:cs="Arial"/>
          <w:bCs/>
          <w:lang w:val="en-US" w:eastAsia="zh-CN"/>
        </w:rPr>
        <w:t>its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coverage</w:t>
      </w:r>
      <w:r>
        <w:rPr>
          <w:rFonts w:ascii="Arial" w:eastAsiaTheme="minorEastAsia" w:hAnsi="Arial" w:cs="Arial"/>
          <w:bCs/>
          <w:lang w:val="en-US" w:eastAsia="zh-CN"/>
        </w:rPr>
        <w:t xml:space="preserve"> area</w:t>
      </w:r>
      <w:r w:rsidRPr="00D155D3">
        <w:rPr>
          <w:rFonts w:ascii="Arial" w:eastAsiaTheme="minorEastAsia" w:hAnsi="Arial" w:cs="Arial"/>
          <w:bCs/>
          <w:lang w:val="en-US" w:eastAsia="zh-CN"/>
        </w:rPr>
        <w:t>.</w:t>
      </w:r>
    </w:p>
    <w:p w14:paraId="597C5F37" w14:textId="135DA191" w:rsidR="009A61DE" w:rsidRDefault="009A61DE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As shown in Figure-2, in order to train a model of trajectory prediction applying to the model’s applicable area, the application server (EC server) needs to find the UEs which are currently under its </w:t>
      </w:r>
      <w:proofErr w:type="gramStart"/>
      <w:r>
        <w:rPr>
          <w:rFonts w:eastAsiaTheme="minorEastAsia"/>
          <w:lang w:val="en-US" w:eastAsia="zh-CN"/>
        </w:rPr>
        <w:t>coverage</w:t>
      </w:r>
      <w:proofErr w:type="gramEnd"/>
      <w:r>
        <w:rPr>
          <w:rFonts w:eastAsiaTheme="minorEastAsia"/>
          <w:lang w:val="en-US" w:eastAsia="zh-CN"/>
        </w:rPr>
        <w:t xml:space="preserve"> but they were moved from a different Area Of Interests (AOIs) within the model’s applicable area. Those UEs are expected to be able to provide a more diverse dataset that offers broader representation of the whole model’s applicable area</w:t>
      </w:r>
    </w:p>
    <w:p w14:paraId="689E46C5" w14:textId="77777777" w:rsidR="002F27E7" w:rsidRDefault="002F27E7" w:rsidP="002F27E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7FC29D7" wp14:editId="5FDDF78B">
            <wp:extent cx="5382584" cy="8903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22" cy="893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FE1269" w14:textId="3B17D5D7" w:rsidR="00DA2FEE" w:rsidRDefault="009A61DE" w:rsidP="005132F6">
      <w:pPr>
        <w:ind w:left="810" w:hanging="810"/>
        <w:rPr>
          <w:rFonts w:eastAsiaTheme="minorEastAsia"/>
          <w:b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Figure-2: </w:t>
      </w:r>
      <w:r>
        <w:rPr>
          <w:rFonts w:ascii="Arial" w:eastAsiaTheme="minorEastAsia" w:hAnsi="Arial" w:cs="Arial"/>
          <w:bCs/>
          <w:lang w:val="en-US" w:eastAsia="zh-CN"/>
        </w:rPr>
        <w:t>T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he left picture shows all UEs’ data set are in a subset of the whole district which cannot represent the model’s applicable area, so an FL </w:t>
      </w:r>
      <w:r>
        <w:rPr>
          <w:rFonts w:ascii="Arial" w:eastAsiaTheme="minorEastAsia" w:hAnsi="Arial" w:cs="Arial"/>
          <w:bCs/>
          <w:lang w:val="en-US" w:eastAsia="zh-CN"/>
        </w:rPr>
        <w:t>EC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server should select the UEs that each of them respectively has a dataset in different </w:t>
      </w:r>
      <w:r>
        <w:rPr>
          <w:rFonts w:ascii="Arial" w:eastAsiaTheme="minorEastAsia" w:hAnsi="Arial" w:cs="Arial"/>
          <w:bCs/>
          <w:lang w:val="en-US" w:eastAsia="zh-CN"/>
        </w:rPr>
        <w:t>AOIs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as the right picture shows</w:t>
      </w:r>
      <w:r w:rsidR="002F27E7">
        <w:rPr>
          <w:rFonts w:eastAsiaTheme="minorEastAsia"/>
          <w:b/>
          <w:lang w:val="en-US" w:eastAsia="zh-CN"/>
        </w:rPr>
        <w:t xml:space="preserve"> </w:t>
      </w:r>
    </w:p>
    <w:p w14:paraId="5D153590" w14:textId="474B60DD" w:rsidR="00DA2FEE" w:rsidRPr="00DA2FEE" w:rsidRDefault="00B45BFA" w:rsidP="00DA2FE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this solution is to </w:t>
      </w:r>
      <w:r w:rsidR="006B0F3A">
        <w:rPr>
          <w:rFonts w:eastAsiaTheme="minorEastAsia"/>
          <w:lang w:val="en-US" w:eastAsia="zh-CN"/>
        </w:rPr>
        <w:t>enable</w:t>
      </w:r>
      <w:r>
        <w:rPr>
          <w:rFonts w:eastAsiaTheme="minorEastAsia"/>
          <w:lang w:val="en-US" w:eastAsia="zh-CN"/>
        </w:rPr>
        <w:t xml:space="preserve"> t</w:t>
      </w:r>
      <w:r w:rsidR="00DA2FEE" w:rsidRPr="00DA2FEE">
        <w:rPr>
          <w:rFonts w:eastAsiaTheme="minorEastAsia"/>
          <w:lang w:val="en-US" w:eastAsia="zh-CN"/>
        </w:rPr>
        <w:t xml:space="preserve">he 5G </w:t>
      </w:r>
      <w:r w:rsidR="006B0F3A">
        <w:rPr>
          <w:rFonts w:eastAsiaTheme="minorEastAsia"/>
          <w:lang w:val="en-US" w:eastAsia="zh-CN"/>
        </w:rPr>
        <w:t>assistance to</w:t>
      </w:r>
      <w:r w:rsidR="00DA2FEE" w:rsidRPr="00DA2FEE">
        <w:rPr>
          <w:rFonts w:eastAsiaTheme="minorEastAsia"/>
          <w:lang w:val="en-US" w:eastAsia="zh-CN"/>
        </w:rPr>
        <w:t xml:space="preserve"> the AF </w:t>
      </w:r>
      <w:r w:rsidR="006B0F3A">
        <w:rPr>
          <w:rFonts w:eastAsiaTheme="minorEastAsia"/>
          <w:lang w:val="en-US" w:eastAsia="zh-CN"/>
        </w:rPr>
        <w:t>to select</w:t>
      </w:r>
      <w:r w:rsidR="006B0F3A" w:rsidRPr="00DA2FEE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 xml:space="preserve">UEs </w:t>
      </w:r>
      <w:r w:rsidR="00D53D45">
        <w:rPr>
          <w:rFonts w:eastAsiaTheme="minorEastAsia"/>
          <w:lang w:val="en-US" w:eastAsia="zh-CN"/>
        </w:rPr>
        <w:t>within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 xml:space="preserve">the FL coverage </w:t>
      </w:r>
      <w:r w:rsidR="005132F6">
        <w:rPr>
          <w:rFonts w:eastAsiaTheme="minorEastAsia"/>
          <w:lang w:val="en-US" w:eastAsia="zh-CN"/>
        </w:rPr>
        <w:t>area in which the UEs have been</w:t>
      </w:r>
      <w:r w:rsidR="006B0F3A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 xml:space="preserve">moved </w:t>
      </w:r>
      <w:r w:rsidR="006B0F3A">
        <w:rPr>
          <w:rFonts w:eastAsiaTheme="minorEastAsia"/>
          <w:lang w:val="en-US" w:eastAsia="zh-CN"/>
        </w:rPr>
        <w:t>from</w:t>
      </w:r>
      <w:r w:rsidR="006B0F3A" w:rsidRPr="00DA2FEE">
        <w:rPr>
          <w:rFonts w:eastAsiaTheme="minorEastAsia"/>
          <w:lang w:val="en-US" w:eastAsia="zh-CN"/>
        </w:rPr>
        <w:t xml:space="preserve"> </w:t>
      </w:r>
      <w:r w:rsidR="004648A7">
        <w:rPr>
          <w:rFonts w:eastAsiaTheme="minorEastAsia"/>
          <w:lang w:val="en-US" w:eastAsia="zh-CN"/>
        </w:rPr>
        <w:t xml:space="preserve">Target Area </w:t>
      </w:r>
      <w:proofErr w:type="gramStart"/>
      <w:r w:rsidR="004648A7">
        <w:rPr>
          <w:rFonts w:eastAsiaTheme="minorEastAsia"/>
          <w:lang w:val="en-US" w:eastAsia="zh-CN"/>
        </w:rPr>
        <w:t>Of</w:t>
      </w:r>
      <w:proofErr w:type="gramEnd"/>
      <w:r w:rsidR="004648A7">
        <w:rPr>
          <w:rFonts w:eastAsiaTheme="minorEastAsia"/>
          <w:lang w:val="en-US" w:eastAsia="zh-CN"/>
        </w:rPr>
        <w:t xml:space="preserve"> Interest (AOI)</w:t>
      </w:r>
      <w:r w:rsidR="006B0F3A">
        <w:rPr>
          <w:rFonts w:eastAsiaTheme="minorEastAsia"/>
          <w:lang w:val="en-US" w:eastAsia="zh-CN"/>
        </w:rPr>
        <w:t>.  This approach</w:t>
      </w:r>
      <w:r w:rsidR="006B0F3A" w:rsidRPr="00DA2FEE">
        <w:rPr>
          <w:rFonts w:eastAsiaTheme="minorEastAsia"/>
          <w:lang w:val="en-US" w:eastAsia="zh-CN"/>
        </w:rPr>
        <w:t xml:space="preserve"> </w:t>
      </w:r>
      <w:r w:rsidR="00D53D45">
        <w:rPr>
          <w:rFonts w:eastAsiaTheme="minorEastAsia"/>
          <w:lang w:val="en-US" w:eastAsia="zh-CN"/>
        </w:rPr>
        <w:t>allows</w:t>
      </w:r>
      <w:r w:rsidR="00DA2FEE" w:rsidRPr="00DA2FEE">
        <w:rPr>
          <w:rFonts w:eastAsiaTheme="minorEastAsia"/>
          <w:lang w:val="en-US" w:eastAsia="zh-CN"/>
        </w:rPr>
        <w:t xml:space="preserve"> FL server </w:t>
      </w:r>
      <w:r w:rsidR="006B0F3A">
        <w:rPr>
          <w:rFonts w:eastAsiaTheme="minorEastAsia"/>
          <w:lang w:val="en-US" w:eastAsia="zh-CN"/>
        </w:rPr>
        <w:t xml:space="preserve">to </w:t>
      </w:r>
      <w:r w:rsidR="00DA2FEE" w:rsidRPr="00DA2FEE">
        <w:rPr>
          <w:rFonts w:eastAsiaTheme="minorEastAsia"/>
          <w:lang w:val="en-US" w:eastAsia="zh-CN"/>
        </w:rPr>
        <w:t xml:space="preserve">select the member UEs </w:t>
      </w:r>
      <w:r w:rsidR="00D53D45">
        <w:rPr>
          <w:rFonts w:eastAsiaTheme="minorEastAsia"/>
          <w:lang w:val="en-US" w:eastAsia="zh-CN"/>
        </w:rPr>
        <w:t xml:space="preserve">which have </w:t>
      </w:r>
      <w:r w:rsidR="00DA2FEE" w:rsidRPr="00DA2FEE">
        <w:rPr>
          <w:rFonts w:eastAsiaTheme="minorEastAsia"/>
          <w:lang w:val="en-US" w:eastAsia="zh-CN"/>
        </w:rPr>
        <w:t xml:space="preserve">the dataset </w:t>
      </w:r>
      <w:r w:rsidR="002F3C97">
        <w:rPr>
          <w:rFonts w:eastAsiaTheme="minorEastAsia"/>
          <w:lang w:val="en-US" w:eastAsia="zh-CN"/>
        </w:rPr>
        <w:t>history from other AOI</w:t>
      </w:r>
      <w:r w:rsidR="004648A7">
        <w:rPr>
          <w:rFonts w:eastAsiaTheme="minorEastAsia"/>
          <w:lang w:val="en-US" w:eastAsia="zh-CN"/>
        </w:rPr>
        <w:t>s</w:t>
      </w:r>
      <w:r w:rsidR="002F3C97">
        <w:rPr>
          <w:rFonts w:eastAsiaTheme="minorEastAsia"/>
          <w:lang w:val="en-US" w:eastAsia="zh-CN"/>
        </w:rPr>
        <w:t xml:space="preserve"> so </w:t>
      </w:r>
      <w:r w:rsidR="00792C39">
        <w:rPr>
          <w:rFonts w:eastAsiaTheme="minorEastAsia"/>
          <w:lang w:val="en-US" w:eastAsia="zh-CN"/>
        </w:rPr>
        <w:t xml:space="preserve">that </w:t>
      </w:r>
      <w:r w:rsidR="002F3C97">
        <w:rPr>
          <w:rFonts w:eastAsiaTheme="minorEastAsia"/>
          <w:lang w:val="en-US" w:eastAsia="zh-CN"/>
        </w:rPr>
        <w:t xml:space="preserve">they </w:t>
      </w:r>
      <w:r w:rsidR="00792C39">
        <w:rPr>
          <w:rFonts w:eastAsiaTheme="minorEastAsia"/>
          <w:lang w:val="en-US" w:eastAsia="zh-CN"/>
        </w:rPr>
        <w:t>can</w:t>
      </w:r>
      <w:r w:rsidR="006B0F3A">
        <w:rPr>
          <w:rFonts w:eastAsiaTheme="minorEastAsia"/>
          <w:lang w:val="en-US" w:eastAsia="zh-CN"/>
        </w:rPr>
        <w:t xml:space="preserve"> provide broader representation</w:t>
      </w:r>
      <w:r w:rsidR="002F3C97">
        <w:rPr>
          <w:rFonts w:eastAsiaTheme="minorEastAsia"/>
          <w:lang w:val="en-US" w:eastAsia="zh-CN"/>
        </w:rPr>
        <w:t>s</w:t>
      </w:r>
      <w:r w:rsidR="00DA2FEE" w:rsidRPr="00DA2FEE">
        <w:rPr>
          <w:rFonts w:eastAsiaTheme="minorEastAsia"/>
          <w:lang w:val="en-US" w:eastAsia="zh-CN"/>
        </w:rPr>
        <w:t xml:space="preserve"> </w:t>
      </w:r>
      <w:r w:rsidR="00792C39">
        <w:rPr>
          <w:rFonts w:eastAsiaTheme="minorEastAsia"/>
          <w:lang w:val="en-US" w:eastAsia="zh-CN"/>
        </w:rPr>
        <w:t>of</w:t>
      </w:r>
      <w:r w:rsidR="00792C39" w:rsidRPr="00DA2FEE">
        <w:rPr>
          <w:rFonts w:eastAsiaTheme="minorEastAsia"/>
          <w:lang w:val="en-US" w:eastAsia="zh-CN"/>
        </w:rPr>
        <w:t xml:space="preserve"> </w:t>
      </w:r>
      <w:r w:rsidR="00DA2FEE" w:rsidRPr="00DA2FEE">
        <w:rPr>
          <w:rFonts w:eastAsiaTheme="minorEastAsia"/>
          <w:lang w:val="en-US" w:eastAsia="zh-CN"/>
        </w:rPr>
        <w:t>a model</w:t>
      </w:r>
      <w:r w:rsidR="004648A7">
        <w:rPr>
          <w:rFonts w:eastAsiaTheme="minorEastAsia"/>
          <w:lang w:val="en-US" w:eastAsia="zh-CN"/>
        </w:rPr>
        <w:t>’s</w:t>
      </w:r>
      <w:r w:rsidR="00DA2FEE" w:rsidRPr="00DA2FEE">
        <w:rPr>
          <w:rFonts w:eastAsiaTheme="minorEastAsia"/>
          <w:lang w:val="en-US" w:eastAsia="zh-CN"/>
        </w:rPr>
        <w:t xml:space="preserve"> applicable </w:t>
      </w:r>
      <w:r w:rsidR="004648A7">
        <w:rPr>
          <w:rFonts w:eastAsiaTheme="minorEastAsia"/>
          <w:lang w:val="en-US" w:eastAsia="zh-CN"/>
        </w:rPr>
        <w:t>area</w:t>
      </w:r>
      <w:r w:rsidR="00DA2FEE" w:rsidRPr="00DA2FEE">
        <w:rPr>
          <w:rFonts w:eastAsiaTheme="minorEastAsia"/>
          <w:lang w:val="en-US" w:eastAsia="zh-CN"/>
        </w:rPr>
        <w:t>.</w:t>
      </w:r>
    </w:p>
    <w:p w14:paraId="11B4B30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C45B61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7B36" w:rsidRPr="00F21487">
        <w:rPr>
          <w:lang w:eastAsia="zh-CN"/>
        </w:rPr>
        <w:t>700-85</w:t>
      </w:r>
      <w:r>
        <w:rPr>
          <w:lang w:eastAsia="zh-CN"/>
        </w:rPr>
        <w:t>.</w:t>
      </w:r>
    </w:p>
    <w:p w14:paraId="79685FC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43E9D"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343069E8" w14:textId="09922B3B" w:rsidR="003F0D03" w:rsidRDefault="003F0D03" w:rsidP="003F0D03">
      <w:pPr>
        <w:pStyle w:val="Heading2"/>
      </w:pPr>
      <w:bookmarkStart w:id="3" w:name="_Toc26173038"/>
      <w:bookmarkStart w:id="4" w:name="_Toc30666541"/>
      <w:bookmarkStart w:id="5" w:name="_Toc31029835"/>
      <w:bookmarkStart w:id="6" w:name="_Toc31030726"/>
      <w:bookmarkStart w:id="7" w:name="_Toc43388293"/>
      <w:bookmarkStart w:id="8" w:name="_Toc43735523"/>
      <w:bookmarkStart w:id="9" w:name="_Toc50130510"/>
      <w:bookmarkStart w:id="10" w:name="_Toc50133824"/>
      <w:bookmarkStart w:id="11" w:name="_Toc50134164"/>
      <w:bookmarkStart w:id="12" w:name="_Toc50557116"/>
      <w:bookmarkStart w:id="13" w:name="_Toc50548792"/>
      <w:bookmarkStart w:id="14" w:name="_Toc55202097"/>
      <w:bookmarkStart w:id="15" w:name="_Toc57209719"/>
      <w:bookmarkStart w:id="16" w:name="_Toc57366110"/>
      <w:bookmarkStart w:id="17" w:name="_Toc68086061"/>
      <w:bookmarkEnd w:id="2"/>
      <w:r w:rsidRPr="003F0D03">
        <w:t>6.X</w:t>
      </w:r>
      <w:r w:rsidRPr="003F0D03">
        <w:tab/>
      </w:r>
      <w:r w:rsidRPr="006130E4">
        <w:t xml:space="preserve">Solution #X: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6130E4">
        <w:t xml:space="preserve">5GS assistance </w:t>
      </w:r>
      <w:r w:rsidR="00B45BFA">
        <w:t>for FL member selection based on UE</w:t>
      </w:r>
      <w:r w:rsidR="00A0368A">
        <w:t>’s</w:t>
      </w:r>
      <w:r w:rsidR="00B45BFA">
        <w:t xml:space="preserve"> historical </w:t>
      </w:r>
      <w:r w:rsidR="00D155D3">
        <w:t>n</w:t>
      </w:r>
      <w:r w:rsidR="00A0368A">
        <w:t xml:space="preserve">omadic </w:t>
      </w:r>
      <w:r w:rsidR="00B45BFA">
        <w:t>area</w:t>
      </w:r>
    </w:p>
    <w:p w14:paraId="4791245D" w14:textId="71142602" w:rsidR="003E4C97" w:rsidRPr="003E4C97" w:rsidRDefault="0004623A" w:rsidP="003E4C97">
      <w:r>
        <w:rPr>
          <w:rFonts w:eastAsiaTheme="minorEastAsia"/>
          <w:lang w:eastAsia="zh-CN"/>
        </w:rPr>
        <w:t xml:space="preserve">This contribution addresses KI#7 on “5GS Assistance to Federated Learning Operation” </w:t>
      </w:r>
      <w:r w:rsidRPr="00CD6BCF">
        <w:rPr>
          <w:rFonts w:eastAsiaTheme="minorEastAsia"/>
          <w:lang w:eastAsia="zh-CN"/>
        </w:rPr>
        <w:t xml:space="preserve">by </w:t>
      </w:r>
      <w:r w:rsidRPr="00CD6BCF">
        <w:t xml:space="preserve">providing 5GS assistance for FL member selection based on UE historical </w:t>
      </w:r>
      <w:r>
        <w:t xml:space="preserve">nomadic </w:t>
      </w:r>
      <w:r w:rsidRPr="00CD6BCF">
        <w:t>area</w:t>
      </w:r>
      <w:r>
        <w:t xml:space="preserve"> information</w:t>
      </w:r>
      <w:r w:rsidR="003E4C97">
        <w:t xml:space="preserve">. </w:t>
      </w:r>
    </w:p>
    <w:p w14:paraId="405BBDBA" w14:textId="77777777" w:rsidR="00E43E9D" w:rsidRDefault="00E43E9D" w:rsidP="00E43E9D">
      <w:pPr>
        <w:pStyle w:val="Heading3"/>
      </w:pPr>
      <w:bookmarkStart w:id="18" w:name="_Toc97271691"/>
      <w:r>
        <w:t>6.X.1</w:t>
      </w:r>
      <w:r>
        <w:tab/>
        <w:t>Description</w:t>
      </w:r>
      <w:bookmarkEnd w:id="18"/>
    </w:p>
    <w:p w14:paraId="76B4DE5E" w14:textId="3DE4681A" w:rsidR="00D53D45" w:rsidRDefault="00D53D45" w:rsidP="00D53D45">
      <w:pPr>
        <w:rPr>
          <w:rFonts w:eastAsiaTheme="minorEastAsia"/>
          <w:lang w:val="en-US" w:eastAsia="zh-CN"/>
        </w:rPr>
      </w:pPr>
      <w:bookmarkStart w:id="19" w:name="_Toc326248711"/>
      <w:bookmarkStart w:id="20" w:name="_Toc20147943"/>
      <w:bookmarkStart w:id="21" w:name="_Toc23145943"/>
      <w:r>
        <w:rPr>
          <w:rFonts w:eastAsiaTheme="minorEastAsia"/>
          <w:lang w:val="en-US" w:eastAsia="zh-CN"/>
        </w:rPr>
        <w:t xml:space="preserve">Federated Learning (FL) is a good method to use multiple UEs’ local dataset and computation while preventing the sensitive information exposed from being exposed. To perform FL operation, </w:t>
      </w:r>
      <w:r w:rsidR="00434639">
        <w:rPr>
          <w:rFonts w:eastAsiaTheme="minorEastAsia"/>
          <w:lang w:val="en-US" w:eastAsia="zh-CN"/>
        </w:rPr>
        <w:t>it is possible for a centralized FL operation to involve several EC server</w:t>
      </w:r>
      <w:r w:rsidR="00806683">
        <w:rPr>
          <w:rFonts w:eastAsiaTheme="minorEastAsia"/>
          <w:lang w:val="en-US" w:eastAsia="zh-CN"/>
        </w:rPr>
        <w:t xml:space="preserve">s, for example, better proximity with the target FL clients to perform distributed FL training operation.   A </w:t>
      </w:r>
      <w:r>
        <w:rPr>
          <w:rFonts w:eastAsiaTheme="minorEastAsia"/>
          <w:lang w:val="en-US" w:eastAsia="zh-CN"/>
        </w:rPr>
        <w:t xml:space="preserve">typical scenario is shown in Figure-1 below, where an EC server is organizing UEs for FL </w:t>
      </w:r>
      <w:r w:rsidR="00806683">
        <w:rPr>
          <w:rFonts w:eastAsiaTheme="minorEastAsia"/>
          <w:lang w:val="en-US" w:eastAsia="zh-CN"/>
        </w:rPr>
        <w:t xml:space="preserve">training </w:t>
      </w:r>
      <w:r w:rsidR="00434639">
        <w:rPr>
          <w:rFonts w:eastAsiaTheme="minorEastAsia"/>
          <w:lang w:val="en-US" w:eastAsia="zh-CN"/>
        </w:rPr>
        <w:t>within its coverage area</w:t>
      </w:r>
      <w:r>
        <w:rPr>
          <w:rFonts w:eastAsiaTheme="minorEastAsia"/>
          <w:lang w:val="en-US" w:eastAsia="zh-CN"/>
        </w:rPr>
        <w:t xml:space="preserve">, meanwhile the training model applies to a </w:t>
      </w:r>
      <w:r w:rsidR="00434639">
        <w:rPr>
          <w:rFonts w:eastAsiaTheme="minorEastAsia"/>
          <w:lang w:val="en-US" w:eastAsia="zh-CN"/>
        </w:rPr>
        <w:t xml:space="preserve">larger </w:t>
      </w:r>
      <w:r>
        <w:rPr>
          <w:rFonts w:eastAsiaTheme="minorEastAsia"/>
          <w:lang w:val="en-US" w:eastAsia="zh-CN"/>
        </w:rPr>
        <w:t xml:space="preserve">area which is </w:t>
      </w:r>
      <w:r w:rsidR="00FD3FB2">
        <w:rPr>
          <w:rFonts w:eastAsiaTheme="minorEastAsia"/>
          <w:lang w:val="en-US" w:eastAsia="zh-CN"/>
        </w:rPr>
        <w:t xml:space="preserve">beyond </w:t>
      </w:r>
      <w:r w:rsidR="00434639">
        <w:rPr>
          <w:rFonts w:eastAsiaTheme="minorEastAsia"/>
          <w:lang w:val="en-US" w:eastAsia="zh-CN"/>
        </w:rPr>
        <w:t>the EC server’s coverage</w:t>
      </w:r>
      <w:r>
        <w:rPr>
          <w:rFonts w:eastAsiaTheme="minorEastAsia"/>
          <w:lang w:val="en-US" w:eastAsia="zh-CN"/>
        </w:rPr>
        <w:t xml:space="preserve">.   </w:t>
      </w:r>
    </w:p>
    <w:p w14:paraId="13C3A1FB" w14:textId="79309A7E" w:rsidR="00D53D45" w:rsidRPr="009A61DE" w:rsidRDefault="00F22E27" w:rsidP="00D53D45">
      <w:pPr>
        <w:jc w:val="center"/>
        <w:rPr>
          <w:rFonts w:eastAsiaTheme="minorEastAsia"/>
          <w:lang w:val="en-US" w:eastAsia="zh-CN"/>
        </w:rPr>
      </w:pPr>
      <w:r>
        <w:object w:dxaOrig="10351" w:dyaOrig="6435" w14:anchorId="5E737345">
          <v:shape id="_x0000_i1027" type="#_x0000_t75" style="width:323.7pt;height:200.95pt" o:ole="">
            <v:imagedata r:id="rId13" o:title=""/>
          </v:shape>
          <o:OLEObject Type="Embed" ProgID="Visio.Drawing.15" ShapeID="_x0000_i1027" DrawAspect="Content" ObjectID="_1709936866" r:id="rId16"/>
        </w:object>
      </w:r>
    </w:p>
    <w:p w14:paraId="5329C7F7" w14:textId="1DCDCA37" w:rsidR="00D53D45" w:rsidRPr="00D155D3" w:rsidRDefault="00D53D45" w:rsidP="00D155D3">
      <w:pPr>
        <w:ind w:left="810" w:hanging="810"/>
        <w:rPr>
          <w:rFonts w:ascii="Arial" w:eastAsiaTheme="minorEastAsia" w:hAnsi="Arial" w:cs="Arial"/>
          <w:bCs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lastRenderedPageBreak/>
        <w:t xml:space="preserve">Figure-1: </w:t>
      </w:r>
      <w:proofErr w:type="gramStart"/>
      <w:r w:rsidR="00D155D3">
        <w:rPr>
          <w:rFonts w:ascii="Arial" w:eastAsiaTheme="minorEastAsia" w:hAnsi="Arial" w:cs="Arial"/>
          <w:bCs/>
          <w:lang w:val="en-US" w:eastAsia="zh-CN"/>
        </w:rPr>
        <w:t>A</w:t>
      </w:r>
      <w:proofErr w:type="gramEnd"/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="00434639">
        <w:rPr>
          <w:rFonts w:ascii="Arial" w:eastAsiaTheme="minorEastAsia" w:hAnsi="Arial" w:cs="Arial"/>
          <w:bCs/>
          <w:lang w:val="en-US" w:eastAsia="zh-CN"/>
        </w:rPr>
        <w:t xml:space="preserve">EC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server </w:t>
      </w:r>
      <w:r w:rsidR="00D155D3">
        <w:rPr>
          <w:rFonts w:ascii="Arial" w:eastAsiaTheme="minorEastAsia" w:hAnsi="Arial" w:cs="Arial"/>
          <w:bCs/>
          <w:lang w:val="en-US" w:eastAsia="zh-CN"/>
        </w:rPr>
        <w:t>determines</w:t>
      </w:r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="00D155D3">
        <w:rPr>
          <w:rFonts w:ascii="Arial" w:eastAsiaTheme="minorEastAsia" w:hAnsi="Arial" w:cs="Arial"/>
          <w:bCs/>
          <w:lang w:val="en-US" w:eastAsia="zh-CN"/>
        </w:rPr>
        <w:t>the target</w:t>
      </w:r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UEs </w:t>
      </w:r>
      <w:r w:rsidR="00434639">
        <w:rPr>
          <w:rFonts w:ascii="Arial" w:eastAsiaTheme="minorEastAsia" w:hAnsi="Arial" w:cs="Arial"/>
          <w:bCs/>
          <w:lang w:val="en-US" w:eastAsia="zh-CN"/>
        </w:rPr>
        <w:t>within its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 coverage to perform the FL training, where the training model’s applicable area can be larger than </w:t>
      </w:r>
      <w:r w:rsidR="00434639">
        <w:rPr>
          <w:rFonts w:ascii="Arial" w:eastAsiaTheme="minorEastAsia" w:hAnsi="Arial" w:cs="Arial"/>
          <w:bCs/>
          <w:lang w:val="en-US" w:eastAsia="zh-CN"/>
        </w:rPr>
        <w:t>its</w:t>
      </w:r>
      <w:r w:rsidR="00434639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>coverage</w:t>
      </w:r>
      <w:r w:rsidR="00434639">
        <w:rPr>
          <w:rFonts w:ascii="Arial" w:eastAsiaTheme="minorEastAsia" w:hAnsi="Arial" w:cs="Arial"/>
          <w:bCs/>
          <w:lang w:val="en-US" w:eastAsia="zh-CN"/>
        </w:rPr>
        <w:t xml:space="preserve"> area</w:t>
      </w:r>
      <w:r w:rsidRPr="00D155D3">
        <w:rPr>
          <w:rFonts w:ascii="Arial" w:eastAsiaTheme="minorEastAsia" w:hAnsi="Arial" w:cs="Arial"/>
          <w:bCs/>
          <w:lang w:val="en-US" w:eastAsia="zh-CN"/>
        </w:rPr>
        <w:t>.</w:t>
      </w:r>
    </w:p>
    <w:p w14:paraId="04E927E6" w14:textId="31158CD0" w:rsidR="00D53D45" w:rsidRDefault="00FD3FB2" w:rsidP="00D53D4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</w:t>
      </w:r>
      <w:r w:rsidR="00D53D45">
        <w:rPr>
          <w:rFonts w:eastAsiaTheme="minorEastAsia"/>
          <w:lang w:val="en-US" w:eastAsia="zh-CN"/>
        </w:rPr>
        <w:t xml:space="preserve"> shown in Figure-2, in order to train a model of trajectory prediction applying to </w:t>
      </w:r>
      <w:r>
        <w:rPr>
          <w:rFonts w:eastAsiaTheme="minorEastAsia"/>
          <w:lang w:val="en-US" w:eastAsia="zh-CN"/>
        </w:rPr>
        <w:t>the model’s applicable area</w:t>
      </w:r>
      <w:r w:rsidR="00D53D45">
        <w:rPr>
          <w:rFonts w:eastAsiaTheme="minorEastAsia"/>
          <w:lang w:val="en-US" w:eastAsia="zh-CN"/>
        </w:rPr>
        <w:t xml:space="preserve">, the application server (EC server) needs to find the UEs which are currently under its </w:t>
      </w:r>
      <w:proofErr w:type="gramStart"/>
      <w:r w:rsidR="00D53D45">
        <w:rPr>
          <w:rFonts w:eastAsiaTheme="minorEastAsia"/>
          <w:lang w:val="en-US" w:eastAsia="zh-CN"/>
        </w:rPr>
        <w:t>coverage</w:t>
      </w:r>
      <w:proofErr w:type="gramEnd"/>
      <w:r w:rsidR="00D53D45">
        <w:rPr>
          <w:rFonts w:eastAsiaTheme="minorEastAsia"/>
          <w:lang w:val="en-US" w:eastAsia="zh-CN"/>
        </w:rPr>
        <w:t xml:space="preserve"> but they were moved from a different </w:t>
      </w:r>
      <w:r w:rsidR="00434639">
        <w:rPr>
          <w:rFonts w:eastAsiaTheme="minorEastAsia"/>
          <w:lang w:val="en-US" w:eastAsia="zh-CN"/>
        </w:rPr>
        <w:t>Area Of Interest</w:t>
      </w:r>
      <w:r>
        <w:rPr>
          <w:rFonts w:eastAsiaTheme="minorEastAsia"/>
          <w:lang w:val="en-US" w:eastAsia="zh-CN"/>
        </w:rPr>
        <w:t>s</w:t>
      </w:r>
      <w:r w:rsidR="00434639">
        <w:rPr>
          <w:rFonts w:eastAsiaTheme="minorEastAsia"/>
          <w:lang w:val="en-US" w:eastAsia="zh-CN"/>
        </w:rPr>
        <w:t xml:space="preserve"> (AOI</w:t>
      </w:r>
      <w:r>
        <w:rPr>
          <w:rFonts w:eastAsiaTheme="minorEastAsia"/>
          <w:lang w:val="en-US" w:eastAsia="zh-CN"/>
        </w:rPr>
        <w:t>s</w:t>
      </w:r>
      <w:r w:rsidR="00434639">
        <w:rPr>
          <w:rFonts w:eastAsiaTheme="minorEastAsia"/>
          <w:lang w:val="en-US" w:eastAsia="zh-CN"/>
        </w:rPr>
        <w:t>)</w:t>
      </w:r>
      <w:r w:rsidR="00D53D4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within the model’s applicable area</w:t>
      </w:r>
      <w:r w:rsidR="00D53D45">
        <w:rPr>
          <w:rFonts w:eastAsiaTheme="minorEastAsia"/>
          <w:lang w:val="en-US" w:eastAsia="zh-CN"/>
        </w:rPr>
        <w:t xml:space="preserve">. Those UEs are expected to be able to provide a more diverse dataset that offers broader representation of the whole </w:t>
      </w:r>
      <w:r>
        <w:rPr>
          <w:rFonts w:eastAsiaTheme="minorEastAsia"/>
          <w:lang w:val="en-US" w:eastAsia="zh-CN"/>
        </w:rPr>
        <w:t>model’s applicable area</w:t>
      </w:r>
      <w:r w:rsidR="00D53D45">
        <w:rPr>
          <w:rFonts w:eastAsiaTheme="minorEastAsia"/>
          <w:lang w:val="en-US" w:eastAsia="zh-CN"/>
        </w:rPr>
        <w:t>.</w:t>
      </w:r>
    </w:p>
    <w:p w14:paraId="7FAC5BDF" w14:textId="77777777" w:rsidR="00D53D45" w:rsidRDefault="00D53D45" w:rsidP="00D53D45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CA56203" wp14:editId="2FADDD1D">
            <wp:extent cx="5382584" cy="890302"/>
            <wp:effectExtent l="0" t="0" r="0" b="0"/>
            <wp:docPr id="3" name="图片 1" descr="A picture containing bubbl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A picture containing bubbl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22" cy="893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C51D8F" w14:textId="650A4C4E" w:rsidR="00B45BFA" w:rsidRDefault="00D53D45" w:rsidP="006214A1">
      <w:pPr>
        <w:ind w:left="810" w:hanging="810"/>
        <w:rPr>
          <w:rFonts w:eastAsiaTheme="minorEastAsia"/>
          <w:b/>
          <w:lang w:val="en-US" w:eastAsia="zh-CN"/>
        </w:rPr>
      </w:pPr>
      <w:r w:rsidRPr="00D155D3">
        <w:rPr>
          <w:rFonts w:ascii="Arial" w:eastAsiaTheme="minorEastAsia" w:hAnsi="Arial" w:cs="Arial"/>
          <w:bCs/>
          <w:lang w:val="en-US" w:eastAsia="zh-CN"/>
        </w:rPr>
        <w:t xml:space="preserve">Figure-2: </w:t>
      </w:r>
      <w:r w:rsidR="00D155D3">
        <w:rPr>
          <w:rFonts w:ascii="Arial" w:eastAsiaTheme="minorEastAsia" w:hAnsi="Arial" w:cs="Arial"/>
          <w:bCs/>
          <w:lang w:val="en-US" w:eastAsia="zh-CN"/>
        </w:rPr>
        <w:t>T</w:t>
      </w:r>
      <w:r w:rsidR="00D155D3" w:rsidRPr="00D155D3">
        <w:rPr>
          <w:rFonts w:ascii="Arial" w:eastAsiaTheme="minorEastAsia" w:hAnsi="Arial" w:cs="Arial"/>
          <w:bCs/>
          <w:lang w:val="en-US" w:eastAsia="zh-CN"/>
        </w:rPr>
        <w:t xml:space="preserve">he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left picture shows all UEs’ data set are in a subset of the whole district which cannot represent the model’s applicable area, so an FL </w:t>
      </w:r>
      <w:r w:rsidR="00434639">
        <w:rPr>
          <w:rFonts w:ascii="Arial" w:eastAsiaTheme="minorEastAsia" w:hAnsi="Arial" w:cs="Arial"/>
          <w:bCs/>
          <w:lang w:val="en-US" w:eastAsia="zh-CN"/>
        </w:rPr>
        <w:t>EC</w:t>
      </w:r>
      <w:r w:rsidR="00434639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server should select the UEs that each of them respectively has a dataset in different </w:t>
      </w:r>
      <w:r w:rsidR="00434639">
        <w:rPr>
          <w:rFonts w:ascii="Arial" w:eastAsiaTheme="minorEastAsia" w:hAnsi="Arial" w:cs="Arial"/>
          <w:bCs/>
          <w:lang w:val="en-US" w:eastAsia="zh-CN"/>
        </w:rPr>
        <w:t>AOIs</w:t>
      </w:r>
      <w:r w:rsidR="00434639" w:rsidRPr="00D155D3">
        <w:rPr>
          <w:rFonts w:ascii="Arial" w:eastAsiaTheme="minorEastAsia" w:hAnsi="Arial" w:cs="Arial"/>
          <w:bCs/>
          <w:lang w:val="en-US" w:eastAsia="zh-CN"/>
        </w:rPr>
        <w:t xml:space="preserve"> </w:t>
      </w:r>
      <w:r w:rsidRPr="00D155D3">
        <w:rPr>
          <w:rFonts w:ascii="Arial" w:eastAsiaTheme="minorEastAsia" w:hAnsi="Arial" w:cs="Arial"/>
          <w:bCs/>
          <w:lang w:val="en-US" w:eastAsia="zh-CN"/>
        </w:rPr>
        <w:t xml:space="preserve">as the right picture shows. </w:t>
      </w:r>
    </w:p>
    <w:p w14:paraId="614C166C" w14:textId="76C47ED7" w:rsidR="003C35A5" w:rsidRDefault="006214A1" w:rsidP="00F65AC4">
      <w:pPr>
        <w:spacing w:after="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With the motivation described above</w:t>
      </w:r>
      <w:r w:rsidR="00B45BFA">
        <w:rPr>
          <w:rFonts w:eastAsiaTheme="minorEastAsia"/>
          <w:lang w:val="en-US" w:eastAsia="zh-CN"/>
        </w:rPr>
        <w:t xml:space="preserve">, this solution is to </w:t>
      </w:r>
      <w:r w:rsidR="00D53D45">
        <w:rPr>
          <w:rFonts w:eastAsiaTheme="minorEastAsia"/>
          <w:lang w:val="en-US" w:eastAsia="zh-CN"/>
        </w:rPr>
        <w:t>enable</w:t>
      </w:r>
      <w:r w:rsidR="00B45BFA">
        <w:rPr>
          <w:rFonts w:eastAsiaTheme="minorEastAsia"/>
          <w:lang w:val="en-US" w:eastAsia="zh-CN"/>
        </w:rPr>
        <w:t xml:space="preserve"> t</w:t>
      </w:r>
      <w:r w:rsidR="00B45BFA" w:rsidRPr="00DA2FEE">
        <w:rPr>
          <w:rFonts w:eastAsiaTheme="minorEastAsia"/>
          <w:lang w:val="en-US" w:eastAsia="zh-CN"/>
        </w:rPr>
        <w:t xml:space="preserve">he 5G </w:t>
      </w:r>
      <w:r w:rsidR="00D53D45">
        <w:rPr>
          <w:rFonts w:eastAsiaTheme="minorEastAsia"/>
          <w:lang w:val="en-US" w:eastAsia="zh-CN"/>
        </w:rPr>
        <w:t>assistance</w:t>
      </w:r>
      <w:r w:rsidR="00B45BFA" w:rsidRPr="00DA2FEE">
        <w:rPr>
          <w:rFonts w:eastAsiaTheme="minorEastAsia"/>
          <w:lang w:val="en-US" w:eastAsia="zh-CN"/>
        </w:rPr>
        <w:t xml:space="preserve"> to the AF </w:t>
      </w:r>
      <w:r w:rsidR="00D53D45">
        <w:rPr>
          <w:rFonts w:eastAsiaTheme="minorEastAsia"/>
          <w:lang w:val="en-US" w:eastAsia="zh-CN"/>
        </w:rPr>
        <w:t>to select the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UEs </w:t>
      </w:r>
      <w:r w:rsidR="003C35A5">
        <w:rPr>
          <w:rFonts w:eastAsiaTheme="minorEastAsia"/>
          <w:lang w:val="en-US" w:eastAsia="zh-CN"/>
        </w:rPr>
        <w:t xml:space="preserve">which are </w:t>
      </w:r>
      <w:r w:rsidR="00D53D45">
        <w:rPr>
          <w:rFonts w:eastAsiaTheme="minorEastAsia"/>
          <w:lang w:val="en-US" w:eastAsia="zh-CN"/>
        </w:rPr>
        <w:t>within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>the FL server coverage</w:t>
      </w:r>
      <w:r>
        <w:rPr>
          <w:rFonts w:eastAsiaTheme="minorEastAsia"/>
          <w:lang w:val="en-US" w:eastAsia="zh-CN"/>
        </w:rPr>
        <w:t>, however</w:t>
      </w:r>
      <w:r w:rsidR="003C35A5">
        <w:rPr>
          <w:rFonts w:eastAsiaTheme="minorEastAsia"/>
          <w:lang w:val="en-US" w:eastAsia="zh-CN"/>
        </w:rPr>
        <w:t>,</w:t>
      </w:r>
      <w:r w:rsidR="00D53D45">
        <w:rPr>
          <w:rFonts w:eastAsiaTheme="minorEastAsia"/>
          <w:lang w:val="en-US" w:eastAsia="zh-CN"/>
        </w:rPr>
        <w:t xml:space="preserve"> were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moved </w:t>
      </w:r>
      <w:r w:rsidR="00D53D45">
        <w:rPr>
          <w:rFonts w:eastAsiaTheme="minorEastAsia"/>
          <w:lang w:val="en-US" w:eastAsia="zh-CN"/>
        </w:rPr>
        <w:t>from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3C35A5">
        <w:rPr>
          <w:rFonts w:eastAsiaTheme="minorEastAsia"/>
          <w:lang w:val="en-US" w:eastAsia="zh-CN"/>
        </w:rPr>
        <w:t>the AOI that is outside of the FL server coverage but within the model’s applicable area</w:t>
      </w:r>
      <w:r w:rsidR="00D53D45">
        <w:rPr>
          <w:rFonts w:eastAsiaTheme="minorEastAsia"/>
          <w:lang w:val="en-US" w:eastAsia="zh-CN"/>
        </w:rPr>
        <w:t>.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D53D45">
        <w:rPr>
          <w:rFonts w:eastAsiaTheme="minorEastAsia"/>
          <w:lang w:val="en-US" w:eastAsia="zh-CN"/>
        </w:rPr>
        <w:t>This approach allows the</w:t>
      </w:r>
      <w:r w:rsidR="00B45BFA" w:rsidRPr="00DA2FEE">
        <w:rPr>
          <w:rFonts w:eastAsiaTheme="minorEastAsia"/>
          <w:lang w:val="en-US" w:eastAsia="zh-CN"/>
        </w:rPr>
        <w:t xml:space="preserve"> FL server </w:t>
      </w:r>
      <w:r w:rsidR="00D53D45">
        <w:rPr>
          <w:rFonts w:eastAsiaTheme="minorEastAsia"/>
          <w:lang w:val="en-US" w:eastAsia="zh-CN"/>
        </w:rPr>
        <w:t xml:space="preserve">to </w:t>
      </w:r>
      <w:r w:rsidR="00B45BFA" w:rsidRPr="00DA2FEE">
        <w:rPr>
          <w:rFonts w:eastAsiaTheme="minorEastAsia"/>
          <w:lang w:val="en-US" w:eastAsia="zh-CN"/>
        </w:rPr>
        <w:t xml:space="preserve">select the member UEs </w:t>
      </w:r>
      <w:r w:rsidR="00D53D45">
        <w:rPr>
          <w:rFonts w:eastAsiaTheme="minorEastAsia"/>
          <w:lang w:val="en-US" w:eastAsia="zh-CN"/>
        </w:rPr>
        <w:t>which have</w:t>
      </w:r>
      <w:r w:rsidR="00D53D45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the dataset </w:t>
      </w:r>
      <w:r w:rsidR="002F3C97">
        <w:rPr>
          <w:rFonts w:eastAsiaTheme="minorEastAsia"/>
          <w:lang w:val="en-US" w:eastAsia="zh-CN"/>
        </w:rPr>
        <w:t>history of other AOI</w:t>
      </w:r>
      <w:r w:rsidR="003C35A5">
        <w:rPr>
          <w:rFonts w:eastAsiaTheme="minorEastAsia"/>
          <w:lang w:val="en-US" w:eastAsia="zh-CN"/>
        </w:rPr>
        <w:t>(s)</w:t>
      </w:r>
      <w:r w:rsidR="002F3C97">
        <w:rPr>
          <w:rFonts w:eastAsiaTheme="minorEastAsia"/>
          <w:lang w:val="en-US" w:eastAsia="zh-CN"/>
        </w:rPr>
        <w:t xml:space="preserve"> so</w:t>
      </w:r>
      <w:r w:rsidR="003C35A5">
        <w:rPr>
          <w:rFonts w:eastAsiaTheme="minorEastAsia"/>
          <w:lang w:val="en-US" w:eastAsia="zh-CN"/>
        </w:rPr>
        <w:t xml:space="preserve"> </w:t>
      </w:r>
      <w:r w:rsidR="00792C39">
        <w:rPr>
          <w:rFonts w:eastAsiaTheme="minorEastAsia"/>
          <w:lang w:val="en-US" w:eastAsia="zh-CN"/>
        </w:rPr>
        <w:t xml:space="preserve">that </w:t>
      </w:r>
      <w:r w:rsidR="002F3C97">
        <w:rPr>
          <w:rFonts w:eastAsiaTheme="minorEastAsia"/>
          <w:lang w:val="en-US" w:eastAsia="zh-CN"/>
        </w:rPr>
        <w:t xml:space="preserve">they </w:t>
      </w:r>
      <w:r w:rsidR="00792C39">
        <w:rPr>
          <w:rFonts w:eastAsiaTheme="minorEastAsia"/>
          <w:lang w:val="en-US" w:eastAsia="zh-CN"/>
        </w:rPr>
        <w:t>can provide broader representation</w:t>
      </w:r>
      <w:r w:rsidR="002F3C97">
        <w:rPr>
          <w:rFonts w:eastAsiaTheme="minorEastAsia"/>
          <w:lang w:val="en-US" w:eastAsia="zh-CN"/>
        </w:rPr>
        <w:t>s</w:t>
      </w:r>
      <w:r w:rsidR="00B45BFA" w:rsidRPr="00DA2FEE">
        <w:rPr>
          <w:rFonts w:eastAsiaTheme="minorEastAsia"/>
          <w:lang w:val="en-US" w:eastAsia="zh-CN"/>
        </w:rPr>
        <w:t xml:space="preserve"> </w:t>
      </w:r>
      <w:r w:rsidR="00792C39">
        <w:rPr>
          <w:rFonts w:eastAsiaTheme="minorEastAsia"/>
          <w:lang w:val="en-US" w:eastAsia="zh-CN"/>
        </w:rPr>
        <w:t>of</w:t>
      </w:r>
      <w:r w:rsidR="00792C39" w:rsidRPr="00DA2FEE">
        <w:rPr>
          <w:rFonts w:eastAsiaTheme="minorEastAsia"/>
          <w:lang w:val="en-US" w:eastAsia="zh-CN"/>
        </w:rPr>
        <w:t xml:space="preserve"> </w:t>
      </w:r>
      <w:r w:rsidR="00B45BFA" w:rsidRPr="00DA2FEE">
        <w:rPr>
          <w:rFonts w:eastAsiaTheme="minorEastAsia"/>
          <w:lang w:val="en-US" w:eastAsia="zh-CN"/>
        </w:rPr>
        <w:t xml:space="preserve">a model applicable </w:t>
      </w:r>
      <w:r w:rsidR="003C35A5">
        <w:rPr>
          <w:rFonts w:eastAsiaTheme="minorEastAsia"/>
          <w:lang w:val="en-US" w:eastAsia="zh-CN"/>
        </w:rPr>
        <w:t>area</w:t>
      </w:r>
      <w:r w:rsidR="00B45BFA" w:rsidRPr="00DA2FEE">
        <w:rPr>
          <w:rFonts w:eastAsiaTheme="minorEastAsia"/>
          <w:lang w:val="en-US" w:eastAsia="zh-CN"/>
        </w:rPr>
        <w:t>.</w:t>
      </w:r>
      <w:r w:rsidR="00523AA6">
        <w:rPr>
          <w:rFonts w:eastAsiaTheme="minorEastAsia"/>
          <w:lang w:val="en-US" w:eastAsia="zh-CN"/>
        </w:rPr>
        <w:t xml:space="preserve"> To achieve it, </w:t>
      </w:r>
      <w:r w:rsidR="003C35A5">
        <w:rPr>
          <w:rFonts w:eastAsiaTheme="minorEastAsia"/>
          <w:lang w:val="en-US" w:eastAsia="zh-CN"/>
        </w:rPr>
        <w:t>the following concepts are defined</w:t>
      </w:r>
      <w:r w:rsidR="00B442BA">
        <w:rPr>
          <w:rFonts w:eastAsiaTheme="minorEastAsia"/>
          <w:lang w:val="en-US" w:eastAsia="zh-CN"/>
        </w:rPr>
        <w:t xml:space="preserve"> </w:t>
      </w:r>
      <w:proofErr w:type="gramStart"/>
      <w:r w:rsidR="00B442BA">
        <w:rPr>
          <w:rFonts w:eastAsiaTheme="minorEastAsia"/>
          <w:lang w:val="en-US" w:eastAsia="zh-CN"/>
        </w:rPr>
        <w:t>in order to</w:t>
      </w:r>
      <w:proofErr w:type="gramEnd"/>
      <w:r w:rsidR="00B442BA">
        <w:rPr>
          <w:rFonts w:eastAsiaTheme="minorEastAsia"/>
          <w:lang w:val="en-US" w:eastAsia="zh-CN"/>
        </w:rPr>
        <w:t xml:space="preserve"> describe this solution</w:t>
      </w:r>
      <w:r w:rsidR="003C35A5">
        <w:rPr>
          <w:rFonts w:eastAsiaTheme="minorEastAsia"/>
          <w:lang w:val="en-US" w:eastAsia="zh-CN"/>
        </w:rPr>
        <w:t xml:space="preserve">: </w:t>
      </w:r>
    </w:p>
    <w:p w14:paraId="2D758F46" w14:textId="6D7C890F" w:rsidR="00297F31" w:rsidRDefault="00297F31" w:rsidP="00F65AC4">
      <w:pPr>
        <w:pStyle w:val="ListParagraph"/>
        <w:numPr>
          <w:ilvl w:val="0"/>
          <w:numId w:val="21"/>
        </w:numPr>
        <w:spacing w:after="40"/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FL Coverage Area</w:t>
      </w:r>
      <w:r>
        <w:rPr>
          <w:rFonts w:eastAsiaTheme="minorEastAsia"/>
          <w:lang w:val="en-US" w:eastAsia="zh-CN"/>
        </w:rPr>
        <w:t xml:space="preserve"> – the </w:t>
      </w:r>
      <w:r w:rsidR="0097680C">
        <w:rPr>
          <w:rFonts w:eastAsiaTheme="minorEastAsia"/>
          <w:lang w:val="en-US" w:eastAsia="zh-CN"/>
        </w:rPr>
        <w:t xml:space="preserve">coverage </w:t>
      </w:r>
      <w:r w:rsidR="00A96E69">
        <w:rPr>
          <w:rFonts w:eastAsiaTheme="minorEastAsia"/>
          <w:lang w:val="en-US" w:eastAsia="zh-CN"/>
        </w:rPr>
        <w:t xml:space="preserve">area that </w:t>
      </w:r>
      <w:r w:rsidR="0097680C">
        <w:rPr>
          <w:rFonts w:eastAsiaTheme="minorEastAsia"/>
          <w:lang w:val="en-US" w:eastAsia="zh-CN"/>
        </w:rPr>
        <w:t>the specific</w:t>
      </w:r>
      <w:r w:rsidR="00A96E69">
        <w:rPr>
          <w:rFonts w:eastAsiaTheme="minorEastAsia"/>
          <w:lang w:val="en-US" w:eastAsia="zh-CN"/>
        </w:rPr>
        <w:t xml:space="preserve"> FL server </w:t>
      </w:r>
      <w:r w:rsidR="00BC6206">
        <w:rPr>
          <w:rFonts w:eastAsiaTheme="minorEastAsia"/>
          <w:lang w:val="en-US" w:eastAsia="zh-CN"/>
        </w:rPr>
        <w:t>applies</w:t>
      </w:r>
      <w:r w:rsidR="0097680C">
        <w:rPr>
          <w:rFonts w:eastAsiaTheme="minorEastAsia"/>
          <w:lang w:val="en-US" w:eastAsia="zh-CN"/>
        </w:rPr>
        <w:t xml:space="preserve"> the training</w:t>
      </w:r>
      <w:r w:rsidR="00A96E69">
        <w:rPr>
          <w:rFonts w:eastAsiaTheme="minorEastAsia"/>
          <w:lang w:val="en-US" w:eastAsia="zh-CN"/>
        </w:rPr>
        <w:t xml:space="preserve">.  </w:t>
      </w:r>
    </w:p>
    <w:p w14:paraId="1FB2B4EF" w14:textId="73A6F7E7" w:rsidR="00B442BA" w:rsidRDefault="00B442BA" w:rsidP="00F65AC4">
      <w:pPr>
        <w:pStyle w:val="ListParagraph"/>
        <w:numPr>
          <w:ilvl w:val="0"/>
          <w:numId w:val="21"/>
        </w:numPr>
        <w:spacing w:after="40"/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Model’s Applicable Area</w:t>
      </w:r>
      <w:r>
        <w:rPr>
          <w:rFonts w:eastAsiaTheme="minorEastAsia"/>
          <w:lang w:val="en-US" w:eastAsia="zh-CN"/>
        </w:rPr>
        <w:t xml:space="preserve"> – the area that the FL train</w:t>
      </w:r>
      <w:r w:rsidR="00167F26">
        <w:rPr>
          <w:rFonts w:eastAsiaTheme="minorEastAsia"/>
          <w:lang w:val="en-US" w:eastAsia="zh-CN"/>
        </w:rPr>
        <w:t>ed</w:t>
      </w:r>
      <w:r>
        <w:rPr>
          <w:rFonts w:eastAsiaTheme="minorEastAsia"/>
          <w:lang w:val="en-US" w:eastAsia="zh-CN"/>
        </w:rPr>
        <w:t xml:space="preserve"> model </w:t>
      </w:r>
      <w:r w:rsidR="00690243">
        <w:rPr>
          <w:rFonts w:eastAsiaTheme="minorEastAsia"/>
          <w:lang w:val="en-US" w:eastAsia="zh-CN"/>
        </w:rPr>
        <w:t>can apply</w:t>
      </w:r>
      <w:r w:rsidR="0044589A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 xml:space="preserve"> </w:t>
      </w:r>
    </w:p>
    <w:p w14:paraId="69369FC0" w14:textId="10D1ADDE" w:rsidR="00EA405F" w:rsidRDefault="00EA405F" w:rsidP="00F65AC4">
      <w:pPr>
        <w:pStyle w:val="ListParagraph"/>
        <w:numPr>
          <w:ilvl w:val="0"/>
          <w:numId w:val="21"/>
        </w:numPr>
        <w:spacing w:after="40"/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Historical Nomadic Area</w:t>
      </w:r>
      <w:r>
        <w:rPr>
          <w:rFonts w:eastAsiaTheme="minorEastAsia"/>
          <w:lang w:val="en-US" w:eastAsia="zh-CN"/>
        </w:rPr>
        <w:t xml:space="preserve"> – the area </w:t>
      </w:r>
      <w:r w:rsidR="005F1237">
        <w:rPr>
          <w:rFonts w:eastAsiaTheme="minorEastAsia"/>
          <w:lang w:val="en-US" w:eastAsia="zh-CN"/>
        </w:rPr>
        <w:t>is within the Model’s Applicable Area in which</w:t>
      </w:r>
      <w:r>
        <w:rPr>
          <w:rFonts w:eastAsiaTheme="minorEastAsia"/>
          <w:lang w:val="en-US" w:eastAsia="zh-CN"/>
        </w:rPr>
        <w:t xml:space="preserve"> the UE has been roving </w:t>
      </w:r>
      <w:r w:rsidR="00167F26">
        <w:rPr>
          <w:rFonts w:eastAsiaTheme="minorEastAsia"/>
          <w:lang w:val="en-US" w:eastAsia="zh-CN"/>
        </w:rPr>
        <w:t>during</w:t>
      </w:r>
      <w:r>
        <w:rPr>
          <w:rFonts w:eastAsiaTheme="minorEastAsia"/>
          <w:lang w:val="en-US" w:eastAsia="zh-CN"/>
        </w:rPr>
        <w:t xml:space="preserve"> the historical nomadic period</w:t>
      </w:r>
      <w:r w:rsidR="00297F31">
        <w:rPr>
          <w:rFonts w:eastAsiaTheme="minorEastAsia"/>
          <w:lang w:val="en-US" w:eastAsia="zh-CN"/>
        </w:rPr>
        <w:t xml:space="preserve">.  The “historical nomadic period” </w:t>
      </w:r>
      <w:r w:rsidR="005F1237">
        <w:rPr>
          <w:rFonts w:eastAsiaTheme="minorEastAsia"/>
          <w:lang w:val="en-US" w:eastAsia="zh-CN"/>
        </w:rPr>
        <w:t>is</w:t>
      </w:r>
      <w:r w:rsidR="00297F31">
        <w:rPr>
          <w:rFonts w:eastAsiaTheme="minorEastAsia"/>
          <w:lang w:val="en-US" w:eastAsia="zh-CN"/>
        </w:rPr>
        <w:t xml:space="preserve"> referred </w:t>
      </w:r>
      <w:r w:rsidR="005F1237">
        <w:rPr>
          <w:rFonts w:eastAsiaTheme="minorEastAsia"/>
          <w:lang w:val="en-US" w:eastAsia="zh-CN"/>
        </w:rPr>
        <w:t>to</w:t>
      </w:r>
      <w:r w:rsidR="00297F31">
        <w:rPr>
          <w:rFonts w:eastAsiaTheme="minorEastAsia"/>
          <w:lang w:val="en-US" w:eastAsia="zh-CN"/>
        </w:rPr>
        <w:t xml:space="preserve"> </w:t>
      </w:r>
      <w:r w:rsidR="008F2227">
        <w:rPr>
          <w:rFonts w:eastAsiaTheme="minorEastAsia"/>
          <w:lang w:val="en-US" w:eastAsia="zh-CN"/>
        </w:rPr>
        <w:t xml:space="preserve">the </w:t>
      </w:r>
      <w:r w:rsidR="00297F31">
        <w:rPr>
          <w:rFonts w:eastAsiaTheme="minorEastAsia"/>
          <w:lang w:val="en-US" w:eastAsia="zh-CN"/>
        </w:rPr>
        <w:t xml:space="preserve">minimum </w:t>
      </w:r>
      <w:r w:rsidR="008F2227">
        <w:rPr>
          <w:rFonts w:eastAsiaTheme="minorEastAsia"/>
          <w:lang w:val="en-US" w:eastAsia="zh-CN"/>
        </w:rPr>
        <w:t xml:space="preserve">duration that the UE was roving within </w:t>
      </w:r>
      <w:r w:rsidR="005F1237">
        <w:rPr>
          <w:rFonts w:eastAsiaTheme="minorEastAsia"/>
          <w:lang w:val="en-US" w:eastAsia="zh-CN"/>
        </w:rPr>
        <w:t>such</w:t>
      </w:r>
      <w:r w:rsidR="008F2227">
        <w:rPr>
          <w:rFonts w:eastAsiaTheme="minorEastAsia"/>
          <w:lang w:val="en-US" w:eastAsia="zh-CN"/>
        </w:rPr>
        <w:t xml:space="preserve"> area </w:t>
      </w:r>
      <w:proofErr w:type="gramStart"/>
      <w:r w:rsidR="008F2227">
        <w:rPr>
          <w:rFonts w:eastAsiaTheme="minorEastAsia"/>
          <w:lang w:val="en-US" w:eastAsia="zh-CN"/>
        </w:rPr>
        <w:t xml:space="preserve">in order </w:t>
      </w:r>
      <w:r w:rsidR="00297F31">
        <w:rPr>
          <w:rFonts w:eastAsiaTheme="minorEastAsia"/>
          <w:lang w:val="en-US" w:eastAsia="zh-CN"/>
        </w:rPr>
        <w:t>to</w:t>
      </w:r>
      <w:proofErr w:type="gramEnd"/>
      <w:r w:rsidR="00297F31">
        <w:rPr>
          <w:rFonts w:eastAsiaTheme="minorEastAsia"/>
          <w:lang w:val="en-US" w:eastAsia="zh-CN"/>
        </w:rPr>
        <w:t xml:space="preserve"> consider</w:t>
      </w:r>
      <w:r w:rsidR="008F2227">
        <w:rPr>
          <w:rFonts w:eastAsiaTheme="minorEastAsia"/>
          <w:lang w:val="en-US" w:eastAsia="zh-CN"/>
        </w:rPr>
        <w:t xml:space="preserve"> the UE</w:t>
      </w:r>
      <w:r w:rsidR="00BC6206">
        <w:rPr>
          <w:rFonts w:eastAsiaTheme="minorEastAsia"/>
          <w:lang w:val="en-US" w:eastAsia="zh-CN"/>
        </w:rPr>
        <w:t>’s</w:t>
      </w:r>
      <w:r w:rsidR="008F2227">
        <w:rPr>
          <w:rFonts w:eastAsiaTheme="minorEastAsia"/>
          <w:lang w:val="en-US" w:eastAsia="zh-CN"/>
        </w:rPr>
        <w:t xml:space="preserve"> dataset to be beneficial </w:t>
      </w:r>
      <w:r w:rsidR="00BC6206">
        <w:rPr>
          <w:rFonts w:eastAsiaTheme="minorEastAsia"/>
          <w:lang w:val="en-US" w:eastAsia="zh-CN"/>
        </w:rPr>
        <w:t xml:space="preserve">for </w:t>
      </w:r>
      <w:r w:rsidR="008F2227">
        <w:rPr>
          <w:rFonts w:eastAsiaTheme="minorEastAsia"/>
          <w:lang w:val="en-US" w:eastAsia="zh-CN"/>
        </w:rPr>
        <w:t xml:space="preserve">the </w:t>
      </w:r>
      <w:r w:rsidR="00297F31">
        <w:rPr>
          <w:rFonts w:eastAsiaTheme="minorEastAsia"/>
          <w:lang w:val="en-US" w:eastAsia="zh-CN"/>
        </w:rPr>
        <w:t>FL training operation</w:t>
      </w:r>
      <w:r w:rsidR="008F2227">
        <w:rPr>
          <w:rFonts w:eastAsiaTheme="minorEastAsia"/>
          <w:lang w:val="en-US" w:eastAsia="zh-CN"/>
        </w:rPr>
        <w:t xml:space="preserve">.  </w:t>
      </w:r>
      <w:r>
        <w:rPr>
          <w:rFonts w:eastAsiaTheme="minorEastAsia"/>
          <w:lang w:val="en-US" w:eastAsia="zh-CN"/>
        </w:rPr>
        <w:t xml:space="preserve">Note that, the determination of the duration for the historical nomadic period is application implementation decision which is beyond the scope of this solution.  </w:t>
      </w:r>
    </w:p>
    <w:p w14:paraId="44BD4CEF" w14:textId="1E834CFC" w:rsidR="003C35A5" w:rsidRPr="0097680C" w:rsidRDefault="00B442BA" w:rsidP="0097680C">
      <w:pPr>
        <w:pStyle w:val="ListParagraph"/>
        <w:numPr>
          <w:ilvl w:val="0"/>
          <w:numId w:val="21"/>
        </w:numPr>
        <w:rPr>
          <w:rFonts w:eastAsiaTheme="minorEastAsia"/>
          <w:lang w:val="en-US" w:eastAsia="zh-CN"/>
        </w:rPr>
      </w:pPr>
      <w:r w:rsidRPr="0072303A">
        <w:rPr>
          <w:rFonts w:eastAsiaTheme="minorEastAsia"/>
          <w:b/>
          <w:bCs/>
          <w:lang w:val="en-US" w:eastAsia="zh-CN"/>
        </w:rPr>
        <w:t>Target Area Of Interest</w:t>
      </w:r>
      <w:r w:rsidR="008F2227" w:rsidRPr="0072303A">
        <w:rPr>
          <w:rFonts w:eastAsiaTheme="minorEastAsia"/>
          <w:b/>
          <w:bCs/>
          <w:lang w:val="en-US" w:eastAsia="zh-CN"/>
        </w:rPr>
        <w:t xml:space="preserve"> (AOI)</w:t>
      </w:r>
      <w:r w:rsidRPr="0097680C">
        <w:rPr>
          <w:rFonts w:eastAsiaTheme="minorEastAsia"/>
          <w:lang w:val="en-US" w:eastAsia="zh-CN"/>
        </w:rPr>
        <w:t xml:space="preserve"> – the target </w:t>
      </w:r>
      <w:r w:rsidR="00BC6206">
        <w:rPr>
          <w:rFonts w:eastAsiaTheme="minorEastAsia"/>
          <w:lang w:val="en-US" w:eastAsia="zh-CN"/>
        </w:rPr>
        <w:t>AOI</w:t>
      </w:r>
      <w:r w:rsidR="00BC6206" w:rsidRPr="0097680C">
        <w:rPr>
          <w:rFonts w:eastAsiaTheme="minorEastAsia"/>
          <w:lang w:val="en-US" w:eastAsia="zh-CN"/>
        </w:rPr>
        <w:t xml:space="preserve"> </w:t>
      </w:r>
      <w:r w:rsidRPr="0097680C">
        <w:rPr>
          <w:rFonts w:eastAsiaTheme="minorEastAsia"/>
          <w:lang w:val="en-US" w:eastAsia="zh-CN"/>
        </w:rPr>
        <w:t>which is beyond</w:t>
      </w:r>
      <w:r>
        <w:rPr>
          <w:rFonts w:eastAsiaTheme="minorEastAsia"/>
          <w:lang w:val="en-US" w:eastAsia="zh-CN"/>
        </w:rPr>
        <w:t xml:space="preserve"> the </w:t>
      </w:r>
      <w:r w:rsidR="00BC6206">
        <w:rPr>
          <w:rFonts w:eastAsiaTheme="minorEastAsia"/>
          <w:lang w:val="en-US" w:eastAsia="zh-CN"/>
        </w:rPr>
        <w:t>FL coverage</w:t>
      </w:r>
      <w:r>
        <w:rPr>
          <w:rFonts w:eastAsiaTheme="minorEastAsia"/>
          <w:lang w:val="en-US" w:eastAsia="zh-CN"/>
        </w:rPr>
        <w:t xml:space="preserve"> area </w:t>
      </w:r>
      <w:r w:rsidR="0044589A">
        <w:rPr>
          <w:rFonts w:eastAsiaTheme="minorEastAsia"/>
          <w:lang w:val="en-US" w:eastAsia="zh-CN"/>
        </w:rPr>
        <w:t>but is</w:t>
      </w:r>
      <w:r>
        <w:rPr>
          <w:rFonts w:eastAsiaTheme="minorEastAsia"/>
          <w:lang w:val="en-US" w:eastAsia="zh-CN"/>
        </w:rPr>
        <w:t xml:space="preserve"> within the model’s applicable area. </w:t>
      </w:r>
      <w:r w:rsidR="0044589A">
        <w:rPr>
          <w:rFonts w:eastAsiaTheme="minorEastAsia"/>
          <w:lang w:val="en-US" w:eastAsia="zh-CN"/>
        </w:rPr>
        <w:t xml:space="preserve"> </w:t>
      </w:r>
      <w:r w:rsidR="005F1237">
        <w:rPr>
          <w:rFonts w:eastAsiaTheme="minorEastAsia"/>
          <w:lang w:val="en-US" w:eastAsia="zh-CN"/>
        </w:rPr>
        <w:t xml:space="preserve">In this solution, </w:t>
      </w:r>
      <w:r w:rsidR="008D4018">
        <w:rPr>
          <w:rFonts w:eastAsiaTheme="minorEastAsia"/>
          <w:lang w:val="en-US" w:eastAsia="zh-CN"/>
        </w:rPr>
        <w:t>t</w:t>
      </w:r>
      <w:r w:rsidR="005F1237">
        <w:rPr>
          <w:rFonts w:eastAsiaTheme="minorEastAsia"/>
          <w:lang w:val="en-US" w:eastAsia="zh-CN"/>
        </w:rPr>
        <w:t>arget AOI is</w:t>
      </w:r>
      <w:r w:rsidR="0044589A">
        <w:rPr>
          <w:rFonts w:eastAsiaTheme="minorEastAsia"/>
          <w:lang w:val="en-US" w:eastAsia="zh-CN"/>
        </w:rPr>
        <w:t xml:space="preserve"> the “historical nomadic area” where the UE has been</w:t>
      </w:r>
      <w:r w:rsidR="00EA405F">
        <w:rPr>
          <w:rFonts w:eastAsiaTheme="minorEastAsia"/>
          <w:lang w:val="en-US" w:eastAsia="zh-CN"/>
        </w:rPr>
        <w:t xml:space="preserve"> roving over the historical nomadic period.   </w:t>
      </w:r>
      <w:r w:rsidR="0044589A">
        <w:rPr>
          <w:rFonts w:eastAsiaTheme="minorEastAsia"/>
          <w:lang w:val="en-US" w:eastAsia="zh-CN"/>
        </w:rPr>
        <w:t xml:space="preserve">  </w:t>
      </w:r>
    </w:p>
    <w:p w14:paraId="110BE16D" w14:textId="615F34DD" w:rsidR="0094549C" w:rsidRDefault="00EA405F" w:rsidP="00B45BF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solution proposes the following </w:t>
      </w:r>
      <w:r w:rsidR="00BC6206">
        <w:rPr>
          <w:rFonts w:eastAsiaTheme="minorEastAsia"/>
          <w:lang w:val="en-US" w:eastAsia="zh-CN"/>
        </w:rPr>
        <w:t xml:space="preserve">information </w:t>
      </w:r>
      <w:r w:rsidR="0097680C">
        <w:rPr>
          <w:rFonts w:eastAsiaTheme="minorEastAsia"/>
          <w:lang w:val="en-US" w:eastAsia="zh-CN"/>
        </w:rPr>
        <w:t xml:space="preserve">exchanges between the AF and the 5GC </w:t>
      </w:r>
      <w:proofErr w:type="gramStart"/>
      <w:r w:rsidR="0097680C">
        <w:rPr>
          <w:rFonts w:eastAsiaTheme="minorEastAsia"/>
          <w:lang w:val="en-US" w:eastAsia="zh-CN"/>
        </w:rPr>
        <w:t>in order</w:t>
      </w:r>
      <w:r w:rsidR="00A96E69">
        <w:rPr>
          <w:rFonts w:eastAsiaTheme="minorEastAsia"/>
          <w:lang w:val="en-US" w:eastAsia="zh-CN"/>
        </w:rPr>
        <w:t xml:space="preserve"> to</w:t>
      </w:r>
      <w:proofErr w:type="gramEnd"/>
      <w:r w:rsidR="00A96E69">
        <w:rPr>
          <w:rFonts w:eastAsiaTheme="minorEastAsia"/>
          <w:lang w:val="en-US" w:eastAsia="zh-CN"/>
        </w:rPr>
        <w:t xml:space="preserve"> support</w:t>
      </w:r>
      <w:r>
        <w:rPr>
          <w:rFonts w:eastAsiaTheme="minorEastAsia"/>
          <w:lang w:val="en-US" w:eastAsia="zh-CN"/>
        </w:rPr>
        <w:t xml:space="preserve"> the </w:t>
      </w:r>
      <w:r w:rsidR="0097680C">
        <w:rPr>
          <w:rFonts w:eastAsiaTheme="minorEastAsia"/>
          <w:lang w:val="en-US" w:eastAsia="zh-CN"/>
        </w:rPr>
        <w:t xml:space="preserve">Application </w:t>
      </w:r>
      <w:r>
        <w:rPr>
          <w:rFonts w:eastAsiaTheme="minorEastAsia"/>
          <w:lang w:val="en-US" w:eastAsia="zh-CN"/>
        </w:rPr>
        <w:t>FL member selection</w:t>
      </w:r>
      <w:r w:rsidR="0097680C">
        <w:rPr>
          <w:rFonts w:eastAsiaTheme="minorEastAsia"/>
          <w:lang w:val="en-US" w:eastAsia="zh-CN"/>
        </w:rPr>
        <w:t xml:space="preserve"> based historical nomadic area considerations</w:t>
      </w:r>
      <w:r w:rsidR="00523AA6">
        <w:rPr>
          <w:rFonts w:eastAsiaTheme="minorEastAsia"/>
          <w:lang w:val="en-US" w:eastAsia="zh-CN"/>
        </w:rPr>
        <w:t>:</w:t>
      </w:r>
    </w:p>
    <w:p w14:paraId="1D334331" w14:textId="24FEE00A" w:rsidR="008F2227" w:rsidRDefault="0054018B" w:rsidP="00F65AC4">
      <w:pPr>
        <w:spacing w:after="60"/>
        <w:ind w:left="630" w:hanging="630"/>
      </w:pPr>
      <w:r w:rsidRPr="0054018B">
        <w:t xml:space="preserve">    </w:t>
      </w:r>
      <w:r w:rsidR="00523AA6" w:rsidRPr="0054018B">
        <w:t>-</w:t>
      </w:r>
      <w:r w:rsidRPr="0054018B">
        <w:t xml:space="preserve">  </w:t>
      </w:r>
      <w:r w:rsidR="00EA405F">
        <w:t xml:space="preserve">From the AF </w:t>
      </w:r>
      <w:r w:rsidR="00A96E69">
        <w:t>to</w:t>
      </w:r>
      <w:r w:rsidR="00AC6869">
        <w:t xml:space="preserve"> 5GC</w:t>
      </w:r>
      <w:r w:rsidR="0097680C">
        <w:t>:</w:t>
      </w:r>
      <w:r w:rsidR="00523AA6" w:rsidRPr="0054018B">
        <w:t xml:space="preserve"> </w:t>
      </w:r>
    </w:p>
    <w:p w14:paraId="1781356E" w14:textId="2D3E7AF6" w:rsidR="008F2227" w:rsidRDefault="008F2227" w:rsidP="00F65AC4">
      <w:pPr>
        <w:pStyle w:val="ListParagraph"/>
        <w:numPr>
          <w:ilvl w:val="0"/>
          <w:numId w:val="22"/>
        </w:numPr>
        <w:spacing w:after="60"/>
      </w:pPr>
      <w:r>
        <w:t>Target AOI</w:t>
      </w:r>
      <w:r w:rsidR="0045149F">
        <w:t xml:space="preserve"> </w:t>
      </w:r>
    </w:p>
    <w:p w14:paraId="1C92D6AF" w14:textId="0A00A155" w:rsidR="008F2227" w:rsidRDefault="00AC6869" w:rsidP="00F65AC4">
      <w:pPr>
        <w:pStyle w:val="ListParagraph"/>
        <w:numPr>
          <w:ilvl w:val="0"/>
          <w:numId w:val="22"/>
        </w:numPr>
        <w:spacing w:after="60"/>
      </w:pPr>
      <w:r>
        <w:t xml:space="preserve">FL </w:t>
      </w:r>
      <w:r w:rsidR="00A96E69">
        <w:t>Coverage Area</w:t>
      </w:r>
      <w:r w:rsidR="00523AA6" w:rsidRPr="0054018B">
        <w:t>,</w:t>
      </w:r>
      <w:r w:rsidR="00C429B9" w:rsidRPr="0054018B">
        <w:t xml:space="preserve"> and </w:t>
      </w:r>
    </w:p>
    <w:p w14:paraId="0FD3CA59" w14:textId="2D41CBFA" w:rsidR="00711035" w:rsidRPr="0054018B" w:rsidRDefault="008F2227" w:rsidP="0097680C">
      <w:pPr>
        <w:pStyle w:val="ListParagraph"/>
        <w:numPr>
          <w:ilvl w:val="0"/>
          <w:numId w:val="22"/>
        </w:numPr>
      </w:pPr>
      <w:r>
        <w:t>H</w:t>
      </w:r>
      <w:r w:rsidR="00C429B9" w:rsidRPr="0054018B">
        <w:t xml:space="preserve">istorical </w:t>
      </w:r>
      <w:r w:rsidR="006209FD">
        <w:t>nomadic</w:t>
      </w:r>
      <w:r w:rsidR="00AC6869">
        <w:t xml:space="preserve"> </w:t>
      </w:r>
      <w:r w:rsidR="00C429B9" w:rsidRPr="0054018B">
        <w:t>period</w:t>
      </w:r>
      <w:r w:rsidR="00AC6869">
        <w:t xml:space="preserve"> </w:t>
      </w:r>
      <w:r w:rsidR="00815086">
        <w:t>for</w:t>
      </w:r>
      <w:r w:rsidR="00AC6869">
        <w:t xml:space="preserve"> the </w:t>
      </w:r>
      <w:r w:rsidR="00A96E69">
        <w:t xml:space="preserve">given </w:t>
      </w:r>
      <w:r w:rsidR="00AC6869">
        <w:t>t</w:t>
      </w:r>
      <w:r w:rsidR="0045149F">
        <w:t>arget</w:t>
      </w:r>
      <w:r w:rsidR="006209FD">
        <w:t xml:space="preserve"> AOI</w:t>
      </w:r>
      <w:r w:rsidR="0045149F">
        <w:t xml:space="preserve"> </w:t>
      </w:r>
      <w:r w:rsidR="00546BB5">
        <w:t xml:space="preserve"> </w:t>
      </w:r>
    </w:p>
    <w:p w14:paraId="3128E8CB" w14:textId="77777777" w:rsidR="0097680C" w:rsidRDefault="0054018B" w:rsidP="00F65AC4">
      <w:pPr>
        <w:spacing w:after="60"/>
        <w:ind w:left="630" w:hanging="630"/>
      </w:pPr>
      <w:r w:rsidRPr="0054018B">
        <w:t xml:space="preserve">    </w:t>
      </w:r>
      <w:r w:rsidR="00523AA6" w:rsidRPr="0054018B">
        <w:t xml:space="preserve">- </w:t>
      </w:r>
      <w:r w:rsidRPr="0054018B">
        <w:t xml:space="preserve"> </w:t>
      </w:r>
      <w:r w:rsidR="00A96E69">
        <w:t>From 5GC</w:t>
      </w:r>
      <w:r w:rsidR="0097680C">
        <w:t xml:space="preserve"> to AF:</w:t>
      </w:r>
    </w:p>
    <w:p w14:paraId="4B067134" w14:textId="7D92DC1B" w:rsidR="00523AA6" w:rsidRPr="0054018B" w:rsidRDefault="00523AA6" w:rsidP="00F65AC4">
      <w:pPr>
        <w:pStyle w:val="ListParagraph"/>
        <w:numPr>
          <w:ilvl w:val="0"/>
          <w:numId w:val="23"/>
        </w:numPr>
        <w:spacing w:after="60"/>
      </w:pPr>
      <w:r w:rsidRPr="0054018B">
        <w:t>the 5GC select</w:t>
      </w:r>
      <w:r w:rsidR="006209FD">
        <w:t>s</w:t>
      </w:r>
      <w:r w:rsidRPr="0054018B">
        <w:t xml:space="preserve"> the </w:t>
      </w:r>
      <w:r w:rsidR="0054018B">
        <w:t xml:space="preserve">in-coverage </w:t>
      </w:r>
      <w:r w:rsidRPr="0054018B">
        <w:t xml:space="preserve">UEs </w:t>
      </w:r>
      <w:r w:rsidR="006A747B">
        <w:t>coming from</w:t>
      </w:r>
      <w:r w:rsidR="003C35A5" w:rsidRPr="0054018B">
        <w:t xml:space="preserve"> </w:t>
      </w:r>
      <w:r w:rsidRPr="0054018B">
        <w:t xml:space="preserve">the </w:t>
      </w:r>
      <w:r w:rsidR="006A747B">
        <w:t xml:space="preserve">target AOI and have been roving there over historical nomadic period.  </w:t>
      </w:r>
    </w:p>
    <w:p w14:paraId="4E9A9D3E" w14:textId="77777777" w:rsidR="008C43FD" w:rsidRPr="008C43FD" w:rsidRDefault="008C43FD" w:rsidP="00CA1DF9">
      <w:pPr>
        <w:ind w:left="284"/>
        <w:rPr>
          <w:color w:val="FF0000"/>
        </w:rPr>
      </w:pPr>
    </w:p>
    <w:p w14:paraId="1C8F2E44" w14:textId="77777777" w:rsidR="00E43E9D" w:rsidRDefault="00E43E9D" w:rsidP="00E43E9D">
      <w:pPr>
        <w:pStyle w:val="Heading3"/>
        <w:rPr>
          <w:lang w:eastAsia="zh-CN"/>
        </w:rPr>
      </w:pPr>
      <w:bookmarkStart w:id="22" w:name="_Toc97271692"/>
      <w:r>
        <w:rPr>
          <w:lang w:eastAsia="zh-CN"/>
        </w:rPr>
        <w:t>6.X.2</w:t>
      </w:r>
      <w:r>
        <w:rPr>
          <w:lang w:eastAsia="zh-CN"/>
        </w:rPr>
        <w:tab/>
      </w:r>
      <w:r>
        <w:t>Procedures</w:t>
      </w:r>
      <w:bookmarkEnd w:id="22"/>
    </w:p>
    <w:p w14:paraId="3BEE98E8" w14:textId="741F506C" w:rsidR="003F4661" w:rsidRDefault="004A0863" w:rsidP="00E43E9D">
      <w:r w:rsidRPr="004A0863">
        <w:t xml:space="preserve"> </w:t>
      </w:r>
    </w:p>
    <w:p w14:paraId="0E54270F" w14:textId="74571BC4" w:rsidR="00322EC3" w:rsidRDefault="00F65AC4" w:rsidP="00E43E9D">
      <w:r>
        <w:object w:dxaOrig="17415" w:dyaOrig="18105" w14:anchorId="6FFCF196">
          <v:shape id="_x0000_i1028" type="#_x0000_t75" style="width:481.45pt;height:500.85pt" o:ole="">
            <v:imagedata r:id="rId17" o:title=""/>
          </v:shape>
          <o:OLEObject Type="Embed" ProgID="Visio.Drawing.15" ShapeID="_x0000_i1028" DrawAspect="Content" ObjectID="_1709936867" r:id="rId18"/>
        </w:object>
      </w:r>
    </w:p>
    <w:p w14:paraId="7AB991B3" w14:textId="624CA89E" w:rsidR="00A0368A" w:rsidRPr="00D155D3" w:rsidRDefault="00A0368A" w:rsidP="00D155D3">
      <w:pPr>
        <w:jc w:val="center"/>
        <w:rPr>
          <w:rFonts w:ascii="Arial" w:hAnsi="Arial" w:cs="Arial"/>
          <w:bCs/>
        </w:rPr>
      </w:pPr>
      <w:r w:rsidRPr="00D155D3">
        <w:rPr>
          <w:rFonts w:ascii="Arial" w:hAnsi="Arial" w:cs="Arial"/>
          <w:bCs/>
        </w:rPr>
        <w:t>Figure 6.X.2-1: 5GS assistance for FL member selection based on UE’s historical Nomadic area</w:t>
      </w:r>
    </w:p>
    <w:p w14:paraId="287A35DA" w14:textId="77777777" w:rsidR="00A0368A" w:rsidRDefault="00A0368A" w:rsidP="00E43E9D">
      <w:pPr>
        <w:rPr>
          <w:b/>
        </w:rPr>
      </w:pPr>
    </w:p>
    <w:p w14:paraId="4B6CCA95" w14:textId="534F68F4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="004A0863">
        <w:rPr>
          <w:b/>
        </w:rPr>
        <w:t>1</w:t>
      </w:r>
      <w:r w:rsidR="004A0863">
        <w:t xml:space="preserve"> </w:t>
      </w:r>
    </w:p>
    <w:p w14:paraId="27A488DA" w14:textId="6D7917FE" w:rsidR="003F4661" w:rsidRDefault="00823840" w:rsidP="004E54E8">
      <w:pPr>
        <w:ind w:left="426"/>
      </w:pPr>
      <w:proofErr w:type="gramStart"/>
      <w:r>
        <w:t>In order to</w:t>
      </w:r>
      <w:proofErr w:type="gramEnd"/>
      <w:r>
        <w:t xml:space="preserve"> select the UEs </w:t>
      </w:r>
      <w:r w:rsidR="00AB624C">
        <w:t xml:space="preserve">with broader dataset </w:t>
      </w:r>
      <w:r w:rsidR="00546BB5">
        <w:t xml:space="preserve">which </w:t>
      </w:r>
      <w:r w:rsidR="00EB5AEF">
        <w:t>are</w:t>
      </w:r>
      <w:r w:rsidR="00DB28C9">
        <w:t xml:space="preserve"> </w:t>
      </w:r>
      <w:r w:rsidR="00AB624C">
        <w:t xml:space="preserve">within </w:t>
      </w:r>
      <w:r w:rsidR="00DB28C9">
        <w:t xml:space="preserve">the </w:t>
      </w:r>
      <w:r w:rsidR="00977864">
        <w:t>model’s applicable area</w:t>
      </w:r>
      <w:r w:rsidR="00546BB5">
        <w:t xml:space="preserve">, the AF </w:t>
      </w:r>
      <w:r w:rsidR="00EB5AEF">
        <w:t xml:space="preserve">requests 5GS assistance </w:t>
      </w:r>
      <w:r w:rsidR="00AB624C">
        <w:t>to support</w:t>
      </w:r>
      <w:r w:rsidR="00EB5AEF">
        <w:t xml:space="preserve"> </w:t>
      </w:r>
      <w:r w:rsidR="00AB624C">
        <w:t xml:space="preserve">the </w:t>
      </w:r>
      <w:r w:rsidR="00EB5AEF">
        <w:t xml:space="preserve">UE selection </w:t>
      </w:r>
      <w:r w:rsidR="00AB624C">
        <w:t>by considering</w:t>
      </w:r>
      <w:r w:rsidR="00EB5AEF">
        <w:t xml:space="preserve"> the UE’s historic</w:t>
      </w:r>
      <w:r w:rsidR="00AB624C">
        <w:t>al</w:t>
      </w:r>
      <w:r w:rsidR="00EB5AEF">
        <w:t xml:space="preserve"> nomadic </w:t>
      </w:r>
      <w:r w:rsidR="00977864">
        <w:t xml:space="preserve">area </w:t>
      </w:r>
      <w:r w:rsidR="00EB5AEF">
        <w:t xml:space="preserve">info.  AF </w:t>
      </w:r>
      <w:r w:rsidR="00E362C8">
        <w:t>includes</w:t>
      </w:r>
      <w:r w:rsidR="00EB5AEF">
        <w:t xml:space="preserve"> the External Group Identifier and </w:t>
      </w:r>
      <w:r w:rsidR="00546BB5">
        <w:t xml:space="preserve">the following filtering </w:t>
      </w:r>
      <w:r w:rsidR="00EB5AEF">
        <w:t>info</w:t>
      </w:r>
      <w:r w:rsidR="00E362C8">
        <w:t xml:space="preserve"> as part of the </w:t>
      </w:r>
      <w:r w:rsidR="00977864">
        <w:t xml:space="preserve">FL UE selection </w:t>
      </w:r>
      <w:r w:rsidR="00E362C8">
        <w:t>request</w:t>
      </w:r>
      <w:r w:rsidR="00546BB5">
        <w:t xml:space="preserve">: </w:t>
      </w:r>
      <w:r>
        <w:t xml:space="preserve"> </w:t>
      </w:r>
    </w:p>
    <w:p w14:paraId="6E22DB0D" w14:textId="10E3DE0F" w:rsidR="00546BB5" w:rsidRPr="00B108C5" w:rsidRDefault="00546BB5" w:rsidP="00546BB5">
      <w:pPr>
        <w:ind w:left="426"/>
        <w:rPr>
          <w:b/>
        </w:rPr>
      </w:pPr>
      <w:r w:rsidRPr="00546BB5">
        <w:rPr>
          <w:b/>
        </w:rPr>
        <w:t xml:space="preserve">    </w:t>
      </w:r>
      <w:r w:rsidRPr="00B108C5">
        <w:rPr>
          <w:b/>
        </w:rPr>
        <w:t xml:space="preserve">- </w:t>
      </w:r>
      <w:r w:rsidR="00977864">
        <w:rPr>
          <w:b/>
        </w:rPr>
        <w:t>Target AOI</w:t>
      </w:r>
      <w:r w:rsidRPr="00B108C5">
        <w:rPr>
          <w:b/>
        </w:rPr>
        <w:t xml:space="preserve"> and historical </w:t>
      </w:r>
      <w:r w:rsidR="00DB28C9">
        <w:rPr>
          <w:b/>
        </w:rPr>
        <w:t xml:space="preserve">nomadic </w:t>
      </w:r>
      <w:r w:rsidRPr="00B108C5">
        <w:rPr>
          <w:b/>
        </w:rPr>
        <w:t xml:space="preserve">period: </w:t>
      </w:r>
    </w:p>
    <w:p w14:paraId="4A3A62FB" w14:textId="10CA94CF" w:rsidR="00546BB5" w:rsidRPr="00B108C5" w:rsidRDefault="00546BB5" w:rsidP="00F65AC4">
      <w:pPr>
        <w:ind w:left="1260" w:firstLine="38"/>
      </w:pPr>
      <w:r w:rsidRPr="00B108C5">
        <w:t xml:space="preserve">Identify UEs which was in the </w:t>
      </w:r>
      <w:r w:rsidR="00977864">
        <w:t>Target AOI</w:t>
      </w:r>
      <w:r w:rsidR="00E362C8">
        <w:t xml:space="preserve"> over</w:t>
      </w:r>
      <w:r w:rsidRPr="00B108C5">
        <w:t xml:space="preserve"> the historical </w:t>
      </w:r>
      <w:r w:rsidR="00E362C8">
        <w:t xml:space="preserve">nomadic </w:t>
      </w:r>
      <w:r w:rsidRPr="00B108C5">
        <w:t>period</w:t>
      </w:r>
      <w:r w:rsidR="00977864">
        <w:t xml:space="preserve"> before moving into the FL coverage area.</w:t>
      </w:r>
      <w:r w:rsidRPr="00B108C5">
        <w:t xml:space="preserve"> </w:t>
      </w:r>
    </w:p>
    <w:p w14:paraId="3CF40855" w14:textId="3FC5E0A5" w:rsidR="00546BB5" w:rsidRPr="00B108C5" w:rsidRDefault="00546BB5" w:rsidP="00546BB5">
      <w:pPr>
        <w:rPr>
          <w:b/>
        </w:rPr>
      </w:pPr>
      <w:r w:rsidRPr="00B108C5">
        <w:rPr>
          <w:b/>
        </w:rPr>
        <w:t xml:space="preserve">        - </w:t>
      </w:r>
      <w:r w:rsidR="008C54CC">
        <w:rPr>
          <w:b/>
        </w:rPr>
        <w:t xml:space="preserve">FL </w:t>
      </w:r>
      <w:r w:rsidRPr="00B108C5">
        <w:rPr>
          <w:b/>
        </w:rPr>
        <w:t xml:space="preserve">Coverage </w:t>
      </w:r>
      <w:r w:rsidR="008C54CC">
        <w:rPr>
          <w:b/>
        </w:rPr>
        <w:t xml:space="preserve">Area </w:t>
      </w:r>
      <w:r w:rsidRPr="00B108C5">
        <w:rPr>
          <w:b/>
        </w:rPr>
        <w:t xml:space="preserve">information: </w:t>
      </w:r>
    </w:p>
    <w:p w14:paraId="78F073DA" w14:textId="633306E2" w:rsidR="004A0863" w:rsidRPr="00B108C5" w:rsidRDefault="00E362C8" w:rsidP="00D155D3">
      <w:pPr>
        <w:ind w:left="1260" w:firstLine="38"/>
        <w:rPr>
          <w:rFonts w:eastAsia="MS Mincho"/>
        </w:rPr>
      </w:pPr>
      <w:r>
        <w:t>T</w:t>
      </w:r>
      <w:r w:rsidR="00546BB5" w:rsidRPr="00B108C5">
        <w:t xml:space="preserve">he FL </w:t>
      </w:r>
      <w:r w:rsidR="008C54CC">
        <w:t xml:space="preserve">training </w:t>
      </w:r>
      <w:r w:rsidR="00546BB5" w:rsidRPr="00B108C5">
        <w:t xml:space="preserve">server’s coverage, </w:t>
      </w:r>
      <w:proofErr w:type="gramStart"/>
      <w:r w:rsidR="00546BB5" w:rsidRPr="00B108C5">
        <w:t>i.e.</w:t>
      </w:r>
      <w:proofErr w:type="gramEnd"/>
      <w:r w:rsidR="00546BB5" w:rsidRPr="00B108C5">
        <w:t xml:space="preserve"> the UEs </w:t>
      </w:r>
      <w:r w:rsidR="008C54CC">
        <w:t xml:space="preserve">which </w:t>
      </w:r>
      <w:r w:rsidR="005432DE">
        <w:t xml:space="preserve">are </w:t>
      </w:r>
      <w:r>
        <w:t>within</w:t>
      </w:r>
      <w:r w:rsidRPr="00B108C5">
        <w:t xml:space="preserve"> </w:t>
      </w:r>
      <w:r w:rsidR="00546BB5" w:rsidRPr="00B108C5">
        <w:t xml:space="preserve">the coverage the FL </w:t>
      </w:r>
      <w:r w:rsidR="008C54CC">
        <w:t xml:space="preserve">training </w:t>
      </w:r>
      <w:r w:rsidR="00546BB5" w:rsidRPr="00B108C5">
        <w:t xml:space="preserve">server </w:t>
      </w:r>
      <w:r w:rsidR="005432DE">
        <w:t>and able to</w:t>
      </w:r>
      <w:r w:rsidR="005432DE" w:rsidRPr="00B108C5">
        <w:t xml:space="preserve"> </w:t>
      </w:r>
      <w:r>
        <w:t>participate in</w:t>
      </w:r>
      <w:r w:rsidRPr="00B108C5">
        <w:t xml:space="preserve"> </w:t>
      </w:r>
      <w:r>
        <w:t>the</w:t>
      </w:r>
      <w:r w:rsidRPr="00B108C5">
        <w:t xml:space="preserve"> </w:t>
      </w:r>
      <w:r w:rsidR="00546BB5" w:rsidRPr="00B108C5">
        <w:t>FL operation</w:t>
      </w:r>
    </w:p>
    <w:p w14:paraId="5B0340E9" w14:textId="6660A7A0" w:rsidR="005432DE" w:rsidRDefault="005432DE" w:rsidP="005432DE">
      <w:r w:rsidRPr="004E54E8">
        <w:rPr>
          <w:b/>
        </w:rPr>
        <w:lastRenderedPageBreak/>
        <w:t xml:space="preserve">Step </w:t>
      </w:r>
      <w:r>
        <w:rPr>
          <w:b/>
        </w:rPr>
        <w:t>2</w:t>
      </w:r>
      <w:r>
        <w:t xml:space="preserve"> </w:t>
      </w:r>
    </w:p>
    <w:p w14:paraId="4932EEB0" w14:textId="1B08197A" w:rsidR="005432DE" w:rsidRDefault="005432DE" w:rsidP="00F65AC4">
      <w:pPr>
        <w:ind w:left="360"/>
        <w:rPr>
          <w:b/>
        </w:rPr>
      </w:pPr>
      <w:r>
        <w:t xml:space="preserve">eNEF translates the External Group Identifier to Internal Group Identifier. </w:t>
      </w:r>
    </w:p>
    <w:p w14:paraId="3B995D45" w14:textId="2206B05F" w:rsidR="004E54E8" w:rsidRDefault="003E3E27" w:rsidP="00E43E9D">
      <w:r w:rsidRPr="004E54E8">
        <w:rPr>
          <w:b/>
        </w:rPr>
        <w:t>Step</w:t>
      </w:r>
      <w:r w:rsidR="00EF70CB">
        <w:rPr>
          <w:b/>
        </w:rPr>
        <w:t>s</w:t>
      </w:r>
      <w:r w:rsidRPr="004E54E8">
        <w:rPr>
          <w:b/>
        </w:rPr>
        <w:t xml:space="preserve"> </w:t>
      </w:r>
      <w:r w:rsidR="005432DE">
        <w:rPr>
          <w:b/>
        </w:rPr>
        <w:t>3</w:t>
      </w:r>
      <w:r w:rsidR="00515ECB">
        <w:rPr>
          <w:b/>
        </w:rPr>
        <w:t>-</w:t>
      </w:r>
      <w:r w:rsidR="005432DE">
        <w:rPr>
          <w:b/>
        </w:rPr>
        <w:t>4</w:t>
      </w:r>
      <w:r w:rsidR="005432DE">
        <w:t xml:space="preserve"> </w:t>
      </w:r>
    </w:p>
    <w:p w14:paraId="059BE946" w14:textId="498E29D1" w:rsidR="00823840" w:rsidRDefault="00546BB5" w:rsidP="004E54E8">
      <w:pPr>
        <w:ind w:left="426"/>
        <w:rPr>
          <w:rFonts w:eastAsia="MS Mincho"/>
        </w:rPr>
      </w:pPr>
      <w:r>
        <w:t xml:space="preserve">In order </w:t>
      </w:r>
      <w:r w:rsidRPr="00515ECB">
        <w:rPr>
          <w:rFonts w:eastAsia="MS Mincho"/>
        </w:rPr>
        <w:t xml:space="preserve">to </w:t>
      </w:r>
      <w:r w:rsidR="005432DE">
        <w:rPr>
          <w:rFonts w:eastAsia="MS Mincho"/>
        </w:rPr>
        <w:t>locate</w:t>
      </w:r>
      <w:r w:rsidR="005432DE" w:rsidRPr="00515ECB">
        <w:rPr>
          <w:rFonts w:eastAsia="MS Mincho"/>
        </w:rPr>
        <w:t xml:space="preserve"> </w:t>
      </w:r>
      <w:r w:rsidRPr="00515ECB">
        <w:rPr>
          <w:rFonts w:eastAsia="MS Mincho"/>
        </w:rPr>
        <w:t xml:space="preserve">the </w:t>
      </w:r>
      <w:r w:rsidR="008C54CC">
        <w:rPr>
          <w:rFonts w:eastAsia="MS Mincho"/>
        </w:rPr>
        <w:t xml:space="preserve">group of </w:t>
      </w:r>
      <w:r w:rsidRPr="00515ECB">
        <w:rPr>
          <w:rFonts w:eastAsia="MS Mincho"/>
        </w:rPr>
        <w:t xml:space="preserve">UEs which </w:t>
      </w:r>
      <w:r w:rsidR="005432DE">
        <w:rPr>
          <w:rFonts w:eastAsia="MS Mincho"/>
        </w:rPr>
        <w:t xml:space="preserve">are </w:t>
      </w:r>
      <w:r w:rsidR="008C54CC">
        <w:rPr>
          <w:rFonts w:eastAsia="MS Mincho"/>
        </w:rPr>
        <w:t xml:space="preserve">associated with the AF and are </w:t>
      </w:r>
      <w:r w:rsidR="005432DE">
        <w:rPr>
          <w:rFonts w:eastAsia="MS Mincho"/>
        </w:rPr>
        <w:t>within</w:t>
      </w:r>
      <w:r w:rsidRPr="00515ECB">
        <w:rPr>
          <w:rFonts w:eastAsia="MS Mincho"/>
        </w:rPr>
        <w:t xml:space="preserve"> the </w:t>
      </w:r>
      <w:r w:rsidR="005432DE">
        <w:rPr>
          <w:rFonts w:eastAsia="MS Mincho"/>
        </w:rPr>
        <w:t xml:space="preserve">FL </w:t>
      </w:r>
      <w:r w:rsidR="008C54CC">
        <w:rPr>
          <w:rFonts w:eastAsia="MS Mincho"/>
        </w:rPr>
        <w:t xml:space="preserve">training server </w:t>
      </w:r>
      <w:r w:rsidR="005432DE">
        <w:rPr>
          <w:rFonts w:eastAsia="MS Mincho"/>
        </w:rPr>
        <w:t>coverage</w:t>
      </w:r>
      <w:r w:rsidR="008C54CC">
        <w:rPr>
          <w:rFonts w:eastAsia="MS Mincho"/>
        </w:rPr>
        <w:t xml:space="preserve"> (</w:t>
      </w:r>
      <w:proofErr w:type="gramStart"/>
      <w:r w:rsidR="008C54CC">
        <w:rPr>
          <w:rFonts w:eastAsia="MS Mincho"/>
        </w:rPr>
        <w:t>i.e.</w:t>
      </w:r>
      <w:proofErr w:type="gramEnd"/>
      <w:r w:rsidR="008C54CC">
        <w:rPr>
          <w:rFonts w:eastAsia="MS Mincho"/>
        </w:rPr>
        <w:t xml:space="preserve"> FL coverage area)</w:t>
      </w:r>
      <w:r w:rsidRPr="00515ECB">
        <w:rPr>
          <w:rFonts w:eastAsia="MS Mincho"/>
        </w:rPr>
        <w:t>, the eNEF invokes Namf_EventExposure_Subscribe service operation</w:t>
      </w:r>
      <w:r w:rsidR="00BB70EE">
        <w:rPr>
          <w:rFonts w:eastAsia="MS Mincho"/>
        </w:rPr>
        <w:t xml:space="preserve"> </w:t>
      </w:r>
      <w:r w:rsidR="00BB70EE" w:rsidRPr="00BB70EE">
        <w:rPr>
          <w:rFonts w:eastAsia="MS Mincho"/>
        </w:rPr>
        <w:t xml:space="preserve">with </w:t>
      </w:r>
      <w:r w:rsidR="008C54CC">
        <w:rPr>
          <w:rFonts w:eastAsia="MS Mincho"/>
        </w:rPr>
        <w:t>the Internal Group Identifier,</w:t>
      </w:r>
      <w:r w:rsidR="002E5BCA">
        <w:rPr>
          <w:rFonts w:eastAsia="MS Mincho"/>
        </w:rPr>
        <w:t xml:space="preserve"> </w:t>
      </w:r>
      <w:r w:rsidR="00BB70EE" w:rsidRPr="00BB70EE">
        <w:rPr>
          <w:rFonts w:eastAsia="MS Mincho"/>
        </w:rPr>
        <w:t xml:space="preserve">event ID = Number of UEs present in a geographical area. </w:t>
      </w:r>
      <w:r w:rsidR="00B108C5">
        <w:rPr>
          <w:rFonts w:eastAsia="MS Mincho"/>
        </w:rPr>
        <w:t>AMF will provide a list of UE</w:t>
      </w:r>
      <w:r w:rsidR="008536F4">
        <w:rPr>
          <w:rFonts w:eastAsia="MS Mincho"/>
        </w:rPr>
        <w:t>s</w:t>
      </w:r>
      <w:r w:rsidR="00B108C5">
        <w:rPr>
          <w:rFonts w:eastAsia="MS Mincho"/>
        </w:rPr>
        <w:t xml:space="preserve"> that </w:t>
      </w:r>
      <w:r w:rsidR="008536F4">
        <w:rPr>
          <w:rFonts w:eastAsia="MS Mincho"/>
        </w:rPr>
        <w:t xml:space="preserve">are within </w:t>
      </w:r>
      <w:r w:rsidR="00B108C5">
        <w:rPr>
          <w:rFonts w:eastAsia="MS Mincho"/>
        </w:rPr>
        <w:t xml:space="preserve">the </w:t>
      </w:r>
      <w:r w:rsidR="008536F4">
        <w:rPr>
          <w:rFonts w:eastAsia="MS Mincho"/>
        </w:rPr>
        <w:t xml:space="preserve">FL </w:t>
      </w:r>
      <w:r w:rsidR="00B108C5">
        <w:rPr>
          <w:rFonts w:eastAsia="MS Mincho"/>
        </w:rPr>
        <w:t xml:space="preserve">coverage area to the eNEF using the </w:t>
      </w:r>
      <w:r w:rsidR="00B108C5" w:rsidRPr="00B108C5">
        <w:rPr>
          <w:rFonts w:eastAsia="MS Mincho"/>
        </w:rPr>
        <w:t>Namf_EventExposure_</w:t>
      </w:r>
      <w:r w:rsidR="00B108C5">
        <w:rPr>
          <w:rFonts w:eastAsia="MS Mincho"/>
        </w:rPr>
        <w:t>Notify</w:t>
      </w:r>
      <w:r w:rsidR="00B108C5" w:rsidRPr="00B108C5">
        <w:rPr>
          <w:rFonts w:eastAsia="MS Mincho"/>
        </w:rPr>
        <w:t xml:space="preserve"> service operation</w:t>
      </w:r>
      <w:r w:rsidR="00B108C5">
        <w:rPr>
          <w:rFonts w:eastAsia="MS Mincho"/>
        </w:rPr>
        <w:t>.</w:t>
      </w:r>
      <w:r w:rsidR="00B108C5" w:rsidRPr="00B108C5">
        <w:rPr>
          <w:rFonts w:eastAsia="MS Mincho"/>
        </w:rPr>
        <w:t xml:space="preserve"> </w:t>
      </w:r>
      <w:r w:rsidR="008536F4">
        <w:rPr>
          <w:rFonts w:eastAsia="MS Mincho"/>
        </w:rPr>
        <w:t xml:space="preserve">The </w:t>
      </w:r>
      <w:r w:rsidR="00BB70EE" w:rsidRPr="00BB70EE">
        <w:rPr>
          <w:rFonts w:eastAsia="MS Mincho"/>
        </w:rPr>
        <w:t xml:space="preserve">eNEF </w:t>
      </w:r>
      <w:r w:rsidR="008536F4">
        <w:rPr>
          <w:rFonts w:eastAsia="MS Mincho"/>
        </w:rPr>
        <w:t>obtains the list of poss</w:t>
      </w:r>
      <w:r w:rsidR="002724FA">
        <w:rPr>
          <w:rFonts w:eastAsia="MS Mincho"/>
        </w:rPr>
        <w:t xml:space="preserve">ible </w:t>
      </w:r>
      <w:r w:rsidR="00457B7B">
        <w:rPr>
          <w:rFonts w:eastAsia="MS Mincho"/>
        </w:rPr>
        <w:t xml:space="preserve">target </w:t>
      </w:r>
      <w:r w:rsidR="002724FA">
        <w:rPr>
          <w:rFonts w:eastAsia="MS Mincho"/>
        </w:rPr>
        <w:t xml:space="preserve">UEs </w:t>
      </w:r>
      <w:r w:rsidR="00A573DE">
        <w:rPr>
          <w:rFonts w:eastAsia="MS Mincho"/>
        </w:rPr>
        <w:t>from AMF</w:t>
      </w:r>
      <w:r w:rsidR="00117B05">
        <w:rPr>
          <w:rFonts w:eastAsia="MS Mincho"/>
        </w:rPr>
        <w:t xml:space="preserve"> within the FL training server’s coverage</w:t>
      </w:r>
      <w:r w:rsidR="00BB70EE" w:rsidRPr="00BB70EE">
        <w:rPr>
          <w:rFonts w:eastAsia="MS Mincho"/>
        </w:rPr>
        <w:t>.</w:t>
      </w:r>
    </w:p>
    <w:p w14:paraId="4B80D01E" w14:textId="0A509A02" w:rsidR="002633F2" w:rsidRDefault="003E3E27" w:rsidP="00E43E9D">
      <w:pPr>
        <w:rPr>
          <w:b/>
        </w:rPr>
      </w:pPr>
      <w:r w:rsidRPr="004E54E8">
        <w:rPr>
          <w:b/>
        </w:rPr>
        <w:t>Step</w:t>
      </w:r>
      <w:r w:rsidR="002633F2">
        <w:rPr>
          <w:b/>
        </w:rPr>
        <w:t xml:space="preserve"> </w:t>
      </w:r>
      <w:r w:rsidR="00503960">
        <w:rPr>
          <w:b/>
        </w:rPr>
        <w:t>5</w:t>
      </w:r>
    </w:p>
    <w:p w14:paraId="27BCE930" w14:textId="4A646A62" w:rsidR="004E54E8" w:rsidRPr="002633F2" w:rsidRDefault="00117B05" w:rsidP="002633F2">
      <w:pPr>
        <w:ind w:left="400"/>
      </w:pPr>
      <w:proofErr w:type="gramStart"/>
      <w:r>
        <w:t>In order to</w:t>
      </w:r>
      <w:proofErr w:type="gramEnd"/>
      <w:r>
        <w:t xml:space="preserve"> identify the appropriate NWDAF which can provide analytic output to </w:t>
      </w:r>
      <w:r w:rsidR="00F24460">
        <w:t>derive</w:t>
      </w:r>
      <w:r>
        <w:t xml:space="preserve"> the historical nomadic area info for the </w:t>
      </w:r>
      <w:r w:rsidR="00457B7B">
        <w:t>possible target</w:t>
      </w:r>
      <w:r>
        <w:t xml:space="preserve"> UE</w:t>
      </w:r>
      <w:r w:rsidR="00F24460">
        <w:t>s above, the</w:t>
      </w:r>
      <w:r w:rsidR="002633F2" w:rsidRPr="002633F2">
        <w:t xml:space="preserve"> eNEF </w:t>
      </w:r>
      <w:r w:rsidR="00F24460">
        <w:t>needs to select the suitable NWDAF by initiating the</w:t>
      </w:r>
      <w:r w:rsidR="00F24460" w:rsidRPr="002633F2">
        <w:t xml:space="preserve"> </w:t>
      </w:r>
      <w:r w:rsidR="002633F2" w:rsidRPr="002633F2">
        <w:t xml:space="preserve">NWDAF discovery request (Analytics ID = UE mobility, </w:t>
      </w:r>
      <w:r w:rsidR="00503960" w:rsidRPr="002633F2">
        <w:t>A</w:t>
      </w:r>
      <w:r w:rsidR="00503960">
        <w:t>O</w:t>
      </w:r>
      <w:r w:rsidR="00503960" w:rsidRPr="002633F2">
        <w:t xml:space="preserve">I </w:t>
      </w:r>
      <w:r w:rsidR="002633F2" w:rsidRPr="002633F2">
        <w:t xml:space="preserve">= </w:t>
      </w:r>
      <w:r w:rsidR="00F24460">
        <w:t>Target AOI</w:t>
      </w:r>
      <w:r w:rsidR="002633F2" w:rsidRPr="002633F2">
        <w:t xml:space="preserve">) with </w:t>
      </w:r>
    </w:p>
    <w:p w14:paraId="154AAB8F" w14:textId="04DCED33" w:rsidR="004E54E8" w:rsidRDefault="00CC21DB" w:rsidP="00E43E9D">
      <w:pPr>
        <w:rPr>
          <w:b/>
        </w:rPr>
      </w:pPr>
      <w:r w:rsidRPr="004E54E8">
        <w:rPr>
          <w:b/>
        </w:rPr>
        <w:t>Step</w:t>
      </w:r>
      <w:r w:rsidR="00EF70CB">
        <w:rPr>
          <w:b/>
        </w:rPr>
        <w:t>s</w:t>
      </w:r>
      <w:r w:rsidR="002633F2">
        <w:rPr>
          <w:b/>
        </w:rPr>
        <w:t xml:space="preserve"> </w:t>
      </w:r>
      <w:r w:rsidR="00503960">
        <w:rPr>
          <w:b/>
        </w:rPr>
        <w:t>6</w:t>
      </w:r>
      <w:r w:rsidR="00BB70EE">
        <w:rPr>
          <w:b/>
        </w:rPr>
        <w:t>-</w:t>
      </w:r>
      <w:r w:rsidR="00503960">
        <w:rPr>
          <w:b/>
        </w:rPr>
        <w:t>7</w:t>
      </w:r>
    </w:p>
    <w:p w14:paraId="6CA44D9C" w14:textId="1AE63804" w:rsidR="002633F2" w:rsidRDefault="00B108C5" w:rsidP="00F65AC4">
      <w:pPr>
        <w:ind w:left="360" w:firstLine="40"/>
      </w:pPr>
      <w:r>
        <w:t>T</w:t>
      </w:r>
      <w:r w:rsidR="002633F2">
        <w:t>he eNEF invokes NWDAF Analytics Info request (</w:t>
      </w:r>
      <w:r w:rsidR="00503960">
        <w:t>Internal Group Identifier</w:t>
      </w:r>
      <w:r w:rsidR="002633F2">
        <w:t>, Analytics ID = UE mobility, Filters include “</w:t>
      </w:r>
      <w:r w:rsidR="002C7B76">
        <w:t xml:space="preserve">Visited </w:t>
      </w:r>
      <w:r w:rsidR="002633F2">
        <w:t xml:space="preserve">AoI = </w:t>
      </w:r>
      <w:r w:rsidR="00F24460">
        <w:t>Target AOI</w:t>
      </w:r>
      <w:r w:rsidR="002633F2">
        <w:t xml:space="preserve">” and “target period = historical </w:t>
      </w:r>
      <w:r w:rsidR="002654B6">
        <w:t xml:space="preserve">nomadic </w:t>
      </w:r>
      <w:r w:rsidR="002633F2">
        <w:t xml:space="preserve">period”). </w:t>
      </w:r>
      <w:r>
        <w:t xml:space="preserve">NWDAF will </w:t>
      </w:r>
      <w:r w:rsidR="00F24460">
        <w:t xml:space="preserve">then </w:t>
      </w:r>
      <w:r>
        <w:t>provide a list of UE</w:t>
      </w:r>
      <w:r w:rsidR="00F24460">
        <w:t>s</w:t>
      </w:r>
      <w:r>
        <w:t xml:space="preserve"> that </w:t>
      </w:r>
      <w:r w:rsidR="00F24460">
        <w:t xml:space="preserve">were </w:t>
      </w:r>
      <w:r>
        <w:t xml:space="preserve">ever </w:t>
      </w:r>
      <w:r w:rsidR="00F24460">
        <w:t>roving within</w:t>
      </w:r>
      <w:r>
        <w:t xml:space="preserve"> the </w:t>
      </w:r>
      <w:r w:rsidR="00F24460">
        <w:t xml:space="preserve">target </w:t>
      </w:r>
      <w:r w:rsidR="00503960">
        <w:t>AOI</w:t>
      </w:r>
      <w:r w:rsidR="00457B7B">
        <w:t>, at the minimum,</w:t>
      </w:r>
      <w:r>
        <w:t xml:space="preserve"> </w:t>
      </w:r>
      <w:r w:rsidR="00F24460">
        <w:t xml:space="preserve">over </w:t>
      </w:r>
      <w:r>
        <w:t xml:space="preserve">the historical </w:t>
      </w:r>
      <w:r w:rsidR="00503960">
        <w:t xml:space="preserve">nomadic </w:t>
      </w:r>
      <w:r>
        <w:t xml:space="preserve">period. </w:t>
      </w:r>
      <w:r w:rsidR="002633F2">
        <w:t>Then the eNEF gets the corresponding statistics of UE mobility</w:t>
      </w:r>
      <w:r w:rsidR="00484398">
        <w:t xml:space="preserve"> (</w:t>
      </w:r>
      <w:r w:rsidR="00503960">
        <w:t xml:space="preserve">as defined in </w:t>
      </w:r>
      <w:r w:rsidR="00853843">
        <w:t>TS 23.288, clause 6.3.2</w:t>
      </w:r>
      <w:r w:rsidR="00484398">
        <w:t>)</w:t>
      </w:r>
    </w:p>
    <w:p w14:paraId="76425081" w14:textId="1033577A" w:rsidR="002633F2" w:rsidRPr="002633F2" w:rsidRDefault="002633F2" w:rsidP="002633F2">
      <w:pPr>
        <w:rPr>
          <w:b/>
        </w:rPr>
      </w:pPr>
      <w:r w:rsidRPr="002633F2">
        <w:rPr>
          <w:b/>
        </w:rPr>
        <w:t>Step</w:t>
      </w:r>
      <w:r w:rsidR="00EF70CB">
        <w:rPr>
          <w:b/>
        </w:rPr>
        <w:t>s</w:t>
      </w:r>
      <w:r w:rsidRPr="002633F2">
        <w:rPr>
          <w:b/>
        </w:rPr>
        <w:t xml:space="preserve"> </w:t>
      </w:r>
      <w:r w:rsidR="00853843">
        <w:rPr>
          <w:b/>
        </w:rPr>
        <w:t>8</w:t>
      </w:r>
      <w:r w:rsidR="00BB70EE">
        <w:rPr>
          <w:b/>
        </w:rPr>
        <w:t>-</w:t>
      </w:r>
      <w:r w:rsidR="00EF70CB">
        <w:rPr>
          <w:b/>
        </w:rPr>
        <w:t>9</w:t>
      </w:r>
    </w:p>
    <w:p w14:paraId="6917685C" w14:textId="2D21BC2B" w:rsidR="002633F2" w:rsidRDefault="00853843" w:rsidP="00F65AC4">
      <w:pPr>
        <w:ind w:left="450" w:hanging="50"/>
      </w:pPr>
      <w:r>
        <w:t xml:space="preserve">The eNEF compares </w:t>
      </w:r>
      <w:r w:rsidR="00B108C5">
        <w:t>the UE list provided by the AMF</w:t>
      </w:r>
      <w:r w:rsidR="00457B7B">
        <w:t xml:space="preserve"> in steps 3-4</w:t>
      </w:r>
      <w:r w:rsidR="00B108C5">
        <w:t xml:space="preserve"> </w:t>
      </w:r>
      <w:r>
        <w:t>against the UE list provided by the</w:t>
      </w:r>
      <w:r w:rsidR="00457B7B">
        <w:t xml:space="preserve"> </w:t>
      </w:r>
      <w:r w:rsidR="00B108C5">
        <w:t>NWDAF</w:t>
      </w:r>
      <w:r w:rsidR="00457B7B">
        <w:t xml:space="preserve"> in steps 6-7</w:t>
      </w:r>
      <w:r>
        <w:t xml:space="preserve">.  The </w:t>
      </w:r>
      <w:r w:rsidR="002633F2">
        <w:t xml:space="preserve">eNEF </w:t>
      </w:r>
      <w:r>
        <w:t xml:space="preserve">will then determine </w:t>
      </w:r>
      <w:r w:rsidR="002633F2">
        <w:t xml:space="preserve">the </w:t>
      </w:r>
      <w:r w:rsidR="00457B7B">
        <w:t xml:space="preserve">FL </w:t>
      </w:r>
      <w:r w:rsidR="002633F2">
        <w:t>candidate UEs which</w:t>
      </w:r>
      <w:r w:rsidR="00457B7B">
        <w:t xml:space="preserve"> are now within the FL coverage area but</w:t>
      </w:r>
      <w:r w:rsidR="002633F2">
        <w:t xml:space="preserve"> </w:t>
      </w:r>
      <w:r w:rsidR="004A218C">
        <w:t xml:space="preserve">were </w:t>
      </w:r>
      <w:r w:rsidR="00457B7B">
        <w:t>roving within the target AOI</w:t>
      </w:r>
      <w:r w:rsidR="002633F2">
        <w:t xml:space="preserve"> </w:t>
      </w:r>
      <w:r w:rsidR="00457B7B">
        <w:t xml:space="preserve">over </w:t>
      </w:r>
      <w:r w:rsidR="002633F2">
        <w:t xml:space="preserve">the historical </w:t>
      </w:r>
      <w:r>
        <w:t xml:space="preserve">nomadic </w:t>
      </w:r>
      <w:r w:rsidR="002633F2">
        <w:t xml:space="preserve">period </w:t>
      </w:r>
      <w:r>
        <w:t xml:space="preserve">as </w:t>
      </w:r>
      <w:r w:rsidR="00457B7B">
        <w:t xml:space="preserve">requested </w:t>
      </w:r>
      <w:r w:rsidR="002633F2">
        <w:t xml:space="preserve">by AF. </w:t>
      </w:r>
      <w:r w:rsidR="004A218C">
        <w:t>The</w:t>
      </w:r>
      <w:r w:rsidR="002633F2">
        <w:t xml:space="preserve"> eNEF notifies </w:t>
      </w:r>
      <w:r w:rsidR="00EF70CB">
        <w:t xml:space="preserve">AF for </w:t>
      </w:r>
      <w:r w:rsidR="004A218C">
        <w:t>such</w:t>
      </w:r>
      <w:r w:rsidR="00EF70CB">
        <w:t xml:space="preserve"> UE</w:t>
      </w:r>
      <w:r w:rsidR="004A218C">
        <w:t xml:space="preserve"> </w:t>
      </w:r>
      <w:r w:rsidR="002633F2">
        <w:t xml:space="preserve">candidate </w:t>
      </w:r>
      <w:r w:rsidR="00EF70CB">
        <w:t>list</w:t>
      </w:r>
      <w:r w:rsidR="002633F2">
        <w:t>.</w:t>
      </w:r>
    </w:p>
    <w:p w14:paraId="6EDD554C" w14:textId="023C76DF" w:rsidR="00EF70CB" w:rsidRPr="00D155D3" w:rsidRDefault="00EF70CB" w:rsidP="00EF70CB">
      <w:pPr>
        <w:rPr>
          <w:b/>
        </w:rPr>
      </w:pPr>
      <w:r w:rsidRPr="00D155D3">
        <w:rPr>
          <w:b/>
        </w:rPr>
        <w:t>Step</w:t>
      </w:r>
      <w:r>
        <w:rPr>
          <w:b/>
        </w:rPr>
        <w:t>s</w:t>
      </w:r>
      <w:r w:rsidRPr="00D155D3">
        <w:rPr>
          <w:b/>
        </w:rPr>
        <w:t xml:space="preserve"> </w:t>
      </w:r>
      <w:r>
        <w:rPr>
          <w:b/>
        </w:rPr>
        <w:t>10</w:t>
      </w:r>
    </w:p>
    <w:p w14:paraId="0D65D324" w14:textId="1067D12F" w:rsidR="00EF70CB" w:rsidRPr="00D155D3" w:rsidRDefault="00EF70CB" w:rsidP="00D155D3">
      <w:pPr>
        <w:ind w:left="426"/>
        <w:rPr>
          <w:rFonts w:eastAsia="MS Mincho"/>
        </w:rPr>
      </w:pPr>
      <w:r w:rsidRPr="00D155D3">
        <w:rPr>
          <w:rFonts w:eastAsia="MS Mincho"/>
        </w:rPr>
        <w:t xml:space="preserve">The eNEF also needs to consider the list of UEs which </w:t>
      </w:r>
      <w:r w:rsidR="00457B7B">
        <w:rPr>
          <w:rFonts w:eastAsia="MS Mincho"/>
        </w:rPr>
        <w:t xml:space="preserve">are now within the FL coverage </w:t>
      </w:r>
      <w:proofErr w:type="gramStart"/>
      <w:r w:rsidR="00457B7B">
        <w:rPr>
          <w:rFonts w:eastAsia="MS Mincho"/>
        </w:rPr>
        <w:t>area, but</w:t>
      </w:r>
      <w:proofErr w:type="gramEnd"/>
      <w:r w:rsidR="00457B7B">
        <w:rPr>
          <w:rFonts w:eastAsia="MS Mincho"/>
        </w:rPr>
        <w:t xml:space="preserve"> </w:t>
      </w:r>
      <w:r w:rsidRPr="00D155D3">
        <w:rPr>
          <w:rFonts w:eastAsia="MS Mincho"/>
        </w:rPr>
        <w:t xml:space="preserve">may move out of the </w:t>
      </w:r>
      <w:r w:rsidR="00457B7B">
        <w:rPr>
          <w:rFonts w:eastAsia="MS Mincho"/>
        </w:rPr>
        <w:t xml:space="preserve">FL </w:t>
      </w:r>
      <w:r w:rsidRPr="00D155D3">
        <w:rPr>
          <w:rFonts w:eastAsia="MS Mincho"/>
        </w:rPr>
        <w:t xml:space="preserve">coverage area. Therefore, </w:t>
      </w:r>
      <w:r>
        <w:rPr>
          <w:rFonts w:eastAsia="MS Mincho"/>
        </w:rPr>
        <w:t xml:space="preserve">for each UE in the candidate list in steps 8-9, </w:t>
      </w:r>
      <w:r w:rsidRPr="00D155D3">
        <w:rPr>
          <w:rFonts w:eastAsia="MS Mincho"/>
        </w:rPr>
        <w:t xml:space="preserve">the eNEF invokes the Namf_EventExposure_Notify service with UE ID = </w:t>
      </w:r>
      <w:r>
        <w:rPr>
          <w:rFonts w:eastAsia="MS Mincho"/>
        </w:rPr>
        <w:t>SUPI,</w:t>
      </w:r>
      <w:r w:rsidRPr="00D155D3">
        <w:rPr>
          <w:rFonts w:eastAsia="MS Mincho"/>
        </w:rPr>
        <w:t xml:space="preserve"> Event ID=UE moving in/out of AOI (PRA) to </w:t>
      </w:r>
      <w:r>
        <w:rPr>
          <w:rFonts w:eastAsia="MS Mincho"/>
        </w:rPr>
        <w:t xml:space="preserve">keep track </w:t>
      </w:r>
      <w:r w:rsidR="004C4436">
        <w:rPr>
          <w:rFonts w:eastAsia="MS Mincho"/>
        </w:rPr>
        <w:t>the movement of the</w:t>
      </w:r>
      <w:r w:rsidRPr="00D155D3">
        <w:rPr>
          <w:rFonts w:eastAsia="MS Mincho"/>
        </w:rPr>
        <w:t xml:space="preserve"> UE</w:t>
      </w:r>
      <w:r w:rsidR="004C4436">
        <w:rPr>
          <w:rFonts w:eastAsia="MS Mincho"/>
        </w:rPr>
        <w:t>(s)</w:t>
      </w:r>
      <w:r w:rsidRPr="00D155D3">
        <w:rPr>
          <w:rFonts w:eastAsia="MS Mincho"/>
        </w:rPr>
        <w:t xml:space="preserve"> in/out of the AOI.</w:t>
      </w:r>
      <w:r w:rsidRPr="00BB70EE">
        <w:t xml:space="preserve"> </w:t>
      </w:r>
    </w:p>
    <w:p w14:paraId="67985CAB" w14:textId="4EA0F2D1" w:rsidR="00EF70CB" w:rsidRPr="00B41586" w:rsidRDefault="00EF70CB" w:rsidP="00EF70CB">
      <w:pPr>
        <w:rPr>
          <w:b/>
        </w:rPr>
      </w:pPr>
      <w:r w:rsidRPr="00B41586">
        <w:rPr>
          <w:b/>
        </w:rPr>
        <w:t>Step</w:t>
      </w:r>
      <w:r>
        <w:rPr>
          <w:b/>
        </w:rPr>
        <w:t>s</w:t>
      </w:r>
      <w:r w:rsidRPr="00B41586">
        <w:rPr>
          <w:b/>
        </w:rPr>
        <w:t xml:space="preserve"> </w:t>
      </w:r>
      <w:r w:rsidR="00B800B2">
        <w:rPr>
          <w:b/>
        </w:rPr>
        <w:t>11</w:t>
      </w:r>
      <w:r>
        <w:rPr>
          <w:b/>
        </w:rPr>
        <w:t>-</w:t>
      </w:r>
      <w:r w:rsidR="00B800B2">
        <w:rPr>
          <w:b/>
        </w:rPr>
        <w:t>12</w:t>
      </w:r>
    </w:p>
    <w:p w14:paraId="420B893B" w14:textId="20FB1B38" w:rsidR="002633F2" w:rsidRDefault="008918FD" w:rsidP="00EF70CB">
      <w:pPr>
        <w:ind w:left="400"/>
      </w:pPr>
      <w:r>
        <w:rPr>
          <w:rFonts w:eastAsia="MS Mincho"/>
        </w:rPr>
        <w:t>If ste</w:t>
      </w:r>
      <w:r w:rsidR="00F65AC4">
        <w:rPr>
          <w:rFonts w:eastAsia="MS Mincho"/>
        </w:rPr>
        <w:t>p</w:t>
      </w:r>
      <w:r>
        <w:rPr>
          <w:rFonts w:eastAsia="MS Mincho"/>
        </w:rPr>
        <w:t xml:space="preserve"> 10</w:t>
      </w:r>
      <w:r w:rsidR="00B800B2">
        <w:rPr>
          <w:rFonts w:eastAsia="MS Mincho"/>
        </w:rPr>
        <w:t xml:space="preserve"> </w:t>
      </w:r>
      <w:r>
        <w:rPr>
          <w:rFonts w:eastAsia="MS Mincho"/>
        </w:rPr>
        <w:t>identif</w:t>
      </w:r>
      <w:r w:rsidR="0060041C">
        <w:rPr>
          <w:rFonts w:eastAsia="MS Mincho"/>
        </w:rPr>
        <w:t>ies</w:t>
      </w:r>
      <w:r>
        <w:rPr>
          <w:rFonts w:eastAsia="MS Mincho"/>
        </w:rPr>
        <w:t xml:space="preserve"> any UE which is moving out of the FL coverage area, the </w:t>
      </w:r>
      <w:r w:rsidR="002633F2">
        <w:t xml:space="preserve">eNEF </w:t>
      </w:r>
      <w:r w:rsidR="007D1DC7">
        <w:t xml:space="preserve">may </w:t>
      </w:r>
      <w:r w:rsidR="002633F2">
        <w:t xml:space="preserve">further notify AF of the </w:t>
      </w:r>
      <w:r>
        <w:t xml:space="preserve">given </w:t>
      </w:r>
      <w:r w:rsidR="007D1DC7">
        <w:t>UE which is</w:t>
      </w:r>
      <w:r w:rsidR="002633F2">
        <w:t xml:space="preserve"> moving out the coverage.</w:t>
      </w:r>
    </w:p>
    <w:p w14:paraId="4F9C8748" w14:textId="492E2785" w:rsidR="00BB70EE" w:rsidRPr="00315491" w:rsidRDefault="00BB70EE" w:rsidP="00315491">
      <w:pPr>
        <w:rPr>
          <w:rFonts w:eastAsiaTheme="minorEastAsia"/>
          <w:b/>
          <w:lang w:eastAsia="zh-CN"/>
        </w:rPr>
      </w:pPr>
      <w:r w:rsidRPr="00315491">
        <w:rPr>
          <w:rFonts w:eastAsiaTheme="minorEastAsia"/>
          <w:b/>
          <w:lang w:eastAsia="zh-CN"/>
        </w:rPr>
        <w:t xml:space="preserve">Step </w:t>
      </w:r>
      <w:r w:rsidR="00EF70CB">
        <w:rPr>
          <w:rFonts w:eastAsiaTheme="minorEastAsia"/>
          <w:b/>
          <w:lang w:eastAsia="zh-CN"/>
        </w:rPr>
        <w:t>14</w:t>
      </w:r>
    </w:p>
    <w:p w14:paraId="42FEAFBF" w14:textId="580BA80F" w:rsidR="00CC21DB" w:rsidRDefault="00BB70EE" w:rsidP="004E54E8">
      <w:pPr>
        <w:ind w:left="426"/>
      </w:pPr>
      <w:r w:rsidRPr="00BB70EE">
        <w:t xml:space="preserve">When AF completes the </w:t>
      </w:r>
      <w:r w:rsidR="008918FD">
        <w:t>FL</w:t>
      </w:r>
      <w:r w:rsidRPr="00BB70EE">
        <w:t xml:space="preserve"> operation, </w:t>
      </w:r>
      <w:r w:rsidR="007D1DC7">
        <w:t xml:space="preserve">it terminates the 5GS assistance support </w:t>
      </w:r>
      <w:r w:rsidR="008918FD">
        <w:t xml:space="preserve">for </w:t>
      </w:r>
      <w:r w:rsidR="007D1DC7">
        <w:t xml:space="preserve">the UE selection based on the UE’s historical nomadic </w:t>
      </w:r>
      <w:r w:rsidR="008918FD">
        <w:t xml:space="preserve">area </w:t>
      </w:r>
      <w:r w:rsidR="007D1DC7">
        <w:t>info</w:t>
      </w:r>
      <w:r w:rsidRPr="00BB70EE">
        <w:t>.</w:t>
      </w:r>
    </w:p>
    <w:p w14:paraId="3FA8FD04" w14:textId="77777777" w:rsidR="0077789C" w:rsidRDefault="004E54E8" w:rsidP="004E54E8">
      <w:pPr>
        <w:ind w:left="400"/>
      </w:pPr>
      <w:r>
        <w:t>.</w:t>
      </w:r>
    </w:p>
    <w:p w14:paraId="50FF58FF" w14:textId="77777777" w:rsidR="0077789C" w:rsidRDefault="0077789C" w:rsidP="0077789C"/>
    <w:p w14:paraId="6F06009B" w14:textId="77777777" w:rsidR="003F4661" w:rsidRDefault="003F4661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auto"/>
          <w:sz w:val="28"/>
          <w:lang w:eastAsia="zh-CN"/>
        </w:rPr>
      </w:pPr>
      <w:bookmarkStart w:id="23" w:name="_Toc97271693"/>
      <w:r>
        <w:rPr>
          <w:lang w:eastAsia="zh-CN"/>
        </w:rPr>
        <w:br w:type="page"/>
      </w:r>
    </w:p>
    <w:p w14:paraId="54522F92" w14:textId="77777777" w:rsidR="00E43E9D" w:rsidRDefault="00E43E9D" w:rsidP="00E43E9D">
      <w:pPr>
        <w:pStyle w:val="Heading3"/>
        <w:rPr>
          <w:lang w:eastAsia="zh-CN"/>
        </w:rPr>
      </w:pPr>
      <w:r>
        <w:rPr>
          <w:lang w:eastAsia="zh-CN"/>
        </w:rPr>
        <w:lastRenderedPageBreak/>
        <w:t>6.X.3</w:t>
      </w:r>
      <w:r>
        <w:rPr>
          <w:lang w:eastAsia="zh-CN"/>
        </w:rPr>
        <w:tab/>
      </w:r>
      <w:bookmarkEnd w:id="19"/>
      <w:r>
        <w:t xml:space="preserve">Impacts on </w:t>
      </w:r>
      <w:bookmarkEnd w:id="20"/>
      <w:bookmarkEnd w:id="21"/>
      <w:r w:rsidRPr="003115A8">
        <w:rPr>
          <w:lang w:eastAsia="zh-CN"/>
        </w:rPr>
        <w:t xml:space="preserve">services, </w:t>
      </w:r>
      <w:proofErr w:type="gramStart"/>
      <w:r w:rsidRPr="003115A8">
        <w:rPr>
          <w:lang w:eastAsia="zh-CN"/>
        </w:rPr>
        <w:t>entities</w:t>
      </w:r>
      <w:proofErr w:type="gramEnd"/>
      <w:r w:rsidRPr="003115A8">
        <w:rPr>
          <w:lang w:eastAsia="zh-CN"/>
        </w:rPr>
        <w:t xml:space="preserve"> and interfaces</w:t>
      </w:r>
      <w:bookmarkEnd w:id="23"/>
    </w:p>
    <w:p w14:paraId="6FF7D837" w14:textId="77777777" w:rsidR="00A45BA3" w:rsidRPr="00B60159" w:rsidRDefault="00A45BA3" w:rsidP="00A45BA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>
        <w:rPr>
          <w:rFonts w:eastAsia="SimSun"/>
          <w:b/>
          <w:bCs/>
          <w:color w:val="auto"/>
          <w:lang w:eastAsia="en-US"/>
        </w:rPr>
        <w:t>eNEF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122EB091" w14:textId="77777777" w:rsidR="00A45BA3" w:rsidRDefault="00A45BA3" w:rsidP="00A45BA3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New service operation to provide the candidate UE selection fucntion</w:t>
      </w:r>
    </w:p>
    <w:p w14:paraId="24386473" w14:textId="77777777" w:rsidR="00A45BA3" w:rsidRDefault="00A45BA3" w:rsidP="00A45BA3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Select the candidate UE list based on the </w:t>
      </w:r>
      <w:r w:rsidR="000638E0" w:rsidRPr="000638E0">
        <w:rPr>
          <w:rFonts w:eastAsia="SimSun"/>
          <w:color w:val="auto"/>
          <w:lang w:eastAsia="zh-CN"/>
        </w:rPr>
        <w:t>Interested area information and historical period</w:t>
      </w:r>
      <w:r w:rsidR="000638E0">
        <w:rPr>
          <w:rFonts w:eastAsia="SimSun"/>
          <w:color w:val="auto"/>
          <w:lang w:eastAsia="zh-CN"/>
        </w:rPr>
        <w:t xml:space="preserve"> and the coverage information</w:t>
      </w:r>
      <w:r>
        <w:rPr>
          <w:rFonts w:eastAsia="SimSun"/>
          <w:color w:val="auto"/>
          <w:lang w:eastAsia="zh-CN"/>
        </w:rPr>
        <w:t xml:space="preserve"> provided by AF.</w:t>
      </w:r>
    </w:p>
    <w:p w14:paraId="227244FB" w14:textId="77777777" w:rsidR="00A45BA3" w:rsidRPr="00555BA7" w:rsidRDefault="000638E0" w:rsidP="00A45BA3">
      <w:pPr>
        <w:pStyle w:val="ListParagraph"/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Subscribe the analytics from NWDAF based on the request from AF</w:t>
      </w:r>
      <w:r w:rsidR="00A45BA3">
        <w:rPr>
          <w:rFonts w:eastAsia="SimSun"/>
          <w:color w:val="auto"/>
          <w:lang w:eastAsia="zh-CN"/>
        </w:rPr>
        <w:t xml:space="preserve">. </w:t>
      </w:r>
    </w:p>
    <w:p w14:paraId="14CD0350" w14:textId="77777777" w:rsidR="00A45BA3" w:rsidRPr="00B60159" w:rsidRDefault="00A45BA3" w:rsidP="00A45BA3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AF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1804DB66" w14:textId="14C1EF8C" w:rsidR="003F0D03" w:rsidRPr="00315491" w:rsidRDefault="00A45BA3" w:rsidP="00315491">
      <w:pPr>
        <w:pStyle w:val="ListParagraph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Request eNEF to provide the candidate UE list based on the </w:t>
      </w:r>
      <w:r w:rsidR="00523887">
        <w:rPr>
          <w:rFonts w:eastAsia="SimSun"/>
          <w:color w:val="auto"/>
          <w:lang w:eastAsia="zh-CN"/>
        </w:rPr>
        <w:t>Target AOI</w:t>
      </w:r>
      <w:r w:rsidR="000638E0" w:rsidRPr="000638E0">
        <w:rPr>
          <w:rFonts w:eastAsia="SimSun"/>
          <w:color w:val="auto"/>
          <w:lang w:eastAsia="zh-CN"/>
        </w:rPr>
        <w:t xml:space="preserve"> information and historical period and the coverage information</w:t>
      </w:r>
      <w:r w:rsidRPr="00555BA7">
        <w:rPr>
          <w:rFonts w:eastAsia="SimSun"/>
          <w:color w:val="auto"/>
          <w:lang w:eastAsia="zh-CN"/>
        </w:rPr>
        <w:t>.</w:t>
      </w:r>
    </w:p>
    <w:p w14:paraId="0D618889" w14:textId="77777777" w:rsidR="008C259E" w:rsidRPr="003F0D03" w:rsidRDefault="008C259E" w:rsidP="00894F1D">
      <w:pPr>
        <w:rPr>
          <w:lang w:eastAsia="en-US"/>
        </w:rPr>
      </w:pPr>
    </w:p>
    <w:p w14:paraId="71BFB7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9D8BD" w14:textId="77777777" w:rsidR="00715D15" w:rsidRDefault="00715D15">
      <w:r>
        <w:separator/>
      </w:r>
    </w:p>
    <w:p w14:paraId="7E0CC0BE" w14:textId="77777777" w:rsidR="00715D15" w:rsidRDefault="00715D15"/>
  </w:endnote>
  <w:endnote w:type="continuationSeparator" w:id="0">
    <w:p w14:paraId="4466263B" w14:textId="77777777" w:rsidR="00715D15" w:rsidRDefault="00715D15">
      <w:r>
        <w:continuationSeparator/>
      </w:r>
    </w:p>
    <w:p w14:paraId="1DD56E6B" w14:textId="77777777" w:rsidR="00715D15" w:rsidRDefault="00715D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B71D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E3904E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23BFB9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0050D" w14:textId="77777777" w:rsidR="00715D15" w:rsidRDefault="00715D15">
      <w:r>
        <w:separator/>
      </w:r>
    </w:p>
    <w:p w14:paraId="1E2E983F" w14:textId="77777777" w:rsidR="00715D15" w:rsidRDefault="00715D15"/>
  </w:footnote>
  <w:footnote w:type="continuationSeparator" w:id="0">
    <w:p w14:paraId="3BAA34B3" w14:textId="77777777" w:rsidR="00715D15" w:rsidRDefault="00715D15">
      <w:r>
        <w:continuationSeparator/>
      </w:r>
    </w:p>
    <w:p w14:paraId="0BB4912B" w14:textId="77777777" w:rsidR="00715D15" w:rsidRDefault="00715D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BD3CA" w14:textId="77777777" w:rsidR="009F49A0" w:rsidRDefault="009F49A0"/>
  <w:p w14:paraId="0828A8C7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B59A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6A98306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0147238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C53A6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A746BC"/>
    <w:multiLevelType w:val="hybridMultilevel"/>
    <w:tmpl w:val="998E5290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5137B"/>
    <w:multiLevelType w:val="hybridMultilevel"/>
    <w:tmpl w:val="12965B3C"/>
    <w:lvl w:ilvl="0" w:tplc="ABC658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4B6095"/>
    <w:multiLevelType w:val="hybridMultilevel"/>
    <w:tmpl w:val="1D5EE0CC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4F9E2A56"/>
    <w:multiLevelType w:val="hybridMultilevel"/>
    <w:tmpl w:val="E14A8216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C61CD7"/>
    <w:multiLevelType w:val="hybridMultilevel"/>
    <w:tmpl w:val="288837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126E4"/>
    <w:multiLevelType w:val="hybridMultilevel"/>
    <w:tmpl w:val="488A3B06"/>
    <w:lvl w:ilvl="0" w:tplc="04090005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5"/>
  </w:num>
  <w:num w:numId="5">
    <w:abstractNumId w:val="15"/>
  </w:num>
  <w:num w:numId="6">
    <w:abstractNumId w:val="21"/>
  </w:num>
  <w:num w:numId="7">
    <w:abstractNumId w:val="8"/>
  </w:num>
  <w:num w:numId="8">
    <w:abstractNumId w:val="14"/>
  </w:num>
  <w:num w:numId="9">
    <w:abstractNumId w:val="17"/>
  </w:num>
  <w:num w:numId="10">
    <w:abstractNumId w:val="22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20"/>
  </w:num>
  <w:num w:numId="16">
    <w:abstractNumId w:val="2"/>
  </w:num>
  <w:num w:numId="17">
    <w:abstractNumId w:val="6"/>
  </w:num>
  <w:num w:numId="18">
    <w:abstractNumId w:val="9"/>
  </w:num>
  <w:num w:numId="19">
    <w:abstractNumId w:val="13"/>
  </w:num>
  <w:num w:numId="20">
    <w:abstractNumId w:val="3"/>
  </w:num>
  <w:num w:numId="21">
    <w:abstractNumId w:val="18"/>
  </w:num>
  <w:num w:numId="22">
    <w:abstractNumId w:val="12"/>
  </w:num>
  <w:num w:numId="23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23A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23A"/>
    <w:rsid w:val="00060F24"/>
    <w:rsid w:val="00061913"/>
    <w:rsid w:val="00062F11"/>
    <w:rsid w:val="000631E9"/>
    <w:rsid w:val="00063321"/>
    <w:rsid w:val="000638E0"/>
    <w:rsid w:val="00063EF2"/>
    <w:rsid w:val="00064C8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8116D"/>
    <w:rsid w:val="000830D4"/>
    <w:rsid w:val="00084013"/>
    <w:rsid w:val="00084E41"/>
    <w:rsid w:val="0008565B"/>
    <w:rsid w:val="00085FC7"/>
    <w:rsid w:val="00086929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F0450"/>
    <w:rsid w:val="000F06D8"/>
    <w:rsid w:val="000F3035"/>
    <w:rsid w:val="000F5613"/>
    <w:rsid w:val="000F5D71"/>
    <w:rsid w:val="000F5E59"/>
    <w:rsid w:val="000F60B7"/>
    <w:rsid w:val="000F67B7"/>
    <w:rsid w:val="000F6B3D"/>
    <w:rsid w:val="000F77CC"/>
    <w:rsid w:val="000F7F37"/>
    <w:rsid w:val="0010191A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B05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94"/>
    <w:rsid w:val="00161B39"/>
    <w:rsid w:val="00161F08"/>
    <w:rsid w:val="00163C76"/>
    <w:rsid w:val="00163E01"/>
    <w:rsid w:val="00164342"/>
    <w:rsid w:val="001673CA"/>
    <w:rsid w:val="00167AF3"/>
    <w:rsid w:val="00167F26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C1"/>
    <w:rsid w:val="001C4445"/>
    <w:rsid w:val="001C488F"/>
    <w:rsid w:val="001C50F0"/>
    <w:rsid w:val="001C6359"/>
    <w:rsid w:val="001C672D"/>
    <w:rsid w:val="001C6B72"/>
    <w:rsid w:val="001C74D2"/>
    <w:rsid w:val="001C77F4"/>
    <w:rsid w:val="001C7B6B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2B"/>
    <w:rsid w:val="001F5984"/>
    <w:rsid w:val="001F5C0F"/>
    <w:rsid w:val="001F6AA4"/>
    <w:rsid w:val="00200063"/>
    <w:rsid w:val="00200C7B"/>
    <w:rsid w:val="00201698"/>
    <w:rsid w:val="00201759"/>
    <w:rsid w:val="002021FC"/>
    <w:rsid w:val="002031AA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20AEB"/>
    <w:rsid w:val="00221F47"/>
    <w:rsid w:val="0022247E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33F2"/>
    <w:rsid w:val="002654B6"/>
    <w:rsid w:val="00265727"/>
    <w:rsid w:val="002657DD"/>
    <w:rsid w:val="00267FC8"/>
    <w:rsid w:val="002707A8"/>
    <w:rsid w:val="00270D4F"/>
    <w:rsid w:val="00270F91"/>
    <w:rsid w:val="00271A3E"/>
    <w:rsid w:val="002723FA"/>
    <w:rsid w:val="002724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91038"/>
    <w:rsid w:val="00292E3B"/>
    <w:rsid w:val="00293139"/>
    <w:rsid w:val="002934C0"/>
    <w:rsid w:val="002943A4"/>
    <w:rsid w:val="00295FEC"/>
    <w:rsid w:val="0029673F"/>
    <w:rsid w:val="00297F31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C071F"/>
    <w:rsid w:val="002C0D31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76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95B"/>
    <w:rsid w:val="002E5BCA"/>
    <w:rsid w:val="002E6D0D"/>
    <w:rsid w:val="002E7D6C"/>
    <w:rsid w:val="002F0809"/>
    <w:rsid w:val="002F0C12"/>
    <w:rsid w:val="002F27E7"/>
    <w:rsid w:val="002F2B81"/>
    <w:rsid w:val="002F3C97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05"/>
    <w:rsid w:val="003034B2"/>
    <w:rsid w:val="00303C73"/>
    <w:rsid w:val="00305F20"/>
    <w:rsid w:val="00310B0A"/>
    <w:rsid w:val="0031175D"/>
    <w:rsid w:val="00312459"/>
    <w:rsid w:val="003142A3"/>
    <w:rsid w:val="0031486D"/>
    <w:rsid w:val="003153C7"/>
    <w:rsid w:val="00315491"/>
    <w:rsid w:val="00316798"/>
    <w:rsid w:val="00317BA6"/>
    <w:rsid w:val="0032155D"/>
    <w:rsid w:val="00322EC3"/>
    <w:rsid w:val="00323DAB"/>
    <w:rsid w:val="003244C5"/>
    <w:rsid w:val="00324C61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B"/>
    <w:rsid w:val="0034141F"/>
    <w:rsid w:val="003432E1"/>
    <w:rsid w:val="00345264"/>
    <w:rsid w:val="00346050"/>
    <w:rsid w:val="003463B5"/>
    <w:rsid w:val="00346876"/>
    <w:rsid w:val="00347802"/>
    <w:rsid w:val="0034785B"/>
    <w:rsid w:val="00347905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57F0"/>
    <w:rsid w:val="00356277"/>
    <w:rsid w:val="00357B42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46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49E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CED"/>
    <w:rsid w:val="00397F82"/>
    <w:rsid w:val="00397FCF"/>
    <w:rsid w:val="003A02E5"/>
    <w:rsid w:val="003A078F"/>
    <w:rsid w:val="003A11FD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59D6"/>
    <w:rsid w:val="003B7365"/>
    <w:rsid w:val="003B7948"/>
    <w:rsid w:val="003C02B3"/>
    <w:rsid w:val="003C08E6"/>
    <w:rsid w:val="003C35A5"/>
    <w:rsid w:val="003C599D"/>
    <w:rsid w:val="003C7614"/>
    <w:rsid w:val="003C782C"/>
    <w:rsid w:val="003D0055"/>
    <w:rsid w:val="003D0325"/>
    <w:rsid w:val="003D0F77"/>
    <w:rsid w:val="003D0FC1"/>
    <w:rsid w:val="003D3280"/>
    <w:rsid w:val="003D334E"/>
    <w:rsid w:val="003D45D5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58A"/>
    <w:rsid w:val="003E17B5"/>
    <w:rsid w:val="003E2486"/>
    <w:rsid w:val="003E3BE1"/>
    <w:rsid w:val="003E3E27"/>
    <w:rsid w:val="003E4C97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05"/>
    <w:rsid w:val="003F3648"/>
    <w:rsid w:val="003F3F06"/>
    <w:rsid w:val="003F3F5A"/>
    <w:rsid w:val="003F461C"/>
    <w:rsid w:val="003F4661"/>
    <w:rsid w:val="003F4BE1"/>
    <w:rsid w:val="003F6BB9"/>
    <w:rsid w:val="003F71B0"/>
    <w:rsid w:val="00400896"/>
    <w:rsid w:val="00400D85"/>
    <w:rsid w:val="0040134B"/>
    <w:rsid w:val="00401A9B"/>
    <w:rsid w:val="00401FA0"/>
    <w:rsid w:val="004021BE"/>
    <w:rsid w:val="00402449"/>
    <w:rsid w:val="00402916"/>
    <w:rsid w:val="00403125"/>
    <w:rsid w:val="004033B9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639"/>
    <w:rsid w:val="00434BDE"/>
    <w:rsid w:val="00440861"/>
    <w:rsid w:val="004416CA"/>
    <w:rsid w:val="00441C32"/>
    <w:rsid w:val="00441E13"/>
    <w:rsid w:val="00443252"/>
    <w:rsid w:val="004438D7"/>
    <w:rsid w:val="00443F2F"/>
    <w:rsid w:val="004452BF"/>
    <w:rsid w:val="0044589A"/>
    <w:rsid w:val="004478B2"/>
    <w:rsid w:val="004503FD"/>
    <w:rsid w:val="00450E86"/>
    <w:rsid w:val="0045149F"/>
    <w:rsid w:val="0045374B"/>
    <w:rsid w:val="00453A49"/>
    <w:rsid w:val="00453D72"/>
    <w:rsid w:val="0045410E"/>
    <w:rsid w:val="00455110"/>
    <w:rsid w:val="0045537A"/>
    <w:rsid w:val="004565EE"/>
    <w:rsid w:val="00456B58"/>
    <w:rsid w:val="00457B7B"/>
    <w:rsid w:val="004603EE"/>
    <w:rsid w:val="004611C8"/>
    <w:rsid w:val="0046254E"/>
    <w:rsid w:val="00462B3D"/>
    <w:rsid w:val="00463840"/>
    <w:rsid w:val="00463D94"/>
    <w:rsid w:val="0046434C"/>
    <w:rsid w:val="004648A7"/>
    <w:rsid w:val="00464F7D"/>
    <w:rsid w:val="00465AD0"/>
    <w:rsid w:val="00465DB0"/>
    <w:rsid w:val="00466150"/>
    <w:rsid w:val="0046685B"/>
    <w:rsid w:val="00467673"/>
    <w:rsid w:val="00470CA4"/>
    <w:rsid w:val="004745FD"/>
    <w:rsid w:val="00476830"/>
    <w:rsid w:val="004774B4"/>
    <w:rsid w:val="00481CD8"/>
    <w:rsid w:val="00481E0F"/>
    <w:rsid w:val="004821D9"/>
    <w:rsid w:val="00482DD7"/>
    <w:rsid w:val="00482F42"/>
    <w:rsid w:val="00483322"/>
    <w:rsid w:val="00483E3C"/>
    <w:rsid w:val="00484398"/>
    <w:rsid w:val="00485470"/>
    <w:rsid w:val="004862C2"/>
    <w:rsid w:val="0048675E"/>
    <w:rsid w:val="00491A0E"/>
    <w:rsid w:val="00494686"/>
    <w:rsid w:val="0049476B"/>
    <w:rsid w:val="004953B2"/>
    <w:rsid w:val="004964D0"/>
    <w:rsid w:val="00497688"/>
    <w:rsid w:val="004A0863"/>
    <w:rsid w:val="004A11B0"/>
    <w:rsid w:val="004A1D6F"/>
    <w:rsid w:val="004A218C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2C3"/>
    <w:rsid w:val="004B3A9A"/>
    <w:rsid w:val="004B46B8"/>
    <w:rsid w:val="004B48B8"/>
    <w:rsid w:val="004B6AE6"/>
    <w:rsid w:val="004B7262"/>
    <w:rsid w:val="004B7CB0"/>
    <w:rsid w:val="004B7F5D"/>
    <w:rsid w:val="004C025E"/>
    <w:rsid w:val="004C04D2"/>
    <w:rsid w:val="004C2A9C"/>
    <w:rsid w:val="004C4436"/>
    <w:rsid w:val="004C49BC"/>
    <w:rsid w:val="004C4AF0"/>
    <w:rsid w:val="004C531F"/>
    <w:rsid w:val="004C540F"/>
    <w:rsid w:val="004C5C38"/>
    <w:rsid w:val="004C6763"/>
    <w:rsid w:val="004C6ACF"/>
    <w:rsid w:val="004C738E"/>
    <w:rsid w:val="004D0285"/>
    <w:rsid w:val="004D051B"/>
    <w:rsid w:val="004D0AE9"/>
    <w:rsid w:val="004D0CAD"/>
    <w:rsid w:val="004D1C86"/>
    <w:rsid w:val="004D1D31"/>
    <w:rsid w:val="004D1D8B"/>
    <w:rsid w:val="004D535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E8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3960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32F6"/>
    <w:rsid w:val="00514958"/>
    <w:rsid w:val="00514BDB"/>
    <w:rsid w:val="00514D5C"/>
    <w:rsid w:val="00514F00"/>
    <w:rsid w:val="005150F3"/>
    <w:rsid w:val="00515163"/>
    <w:rsid w:val="005157E0"/>
    <w:rsid w:val="00515C05"/>
    <w:rsid w:val="00515ECB"/>
    <w:rsid w:val="005162CB"/>
    <w:rsid w:val="00516C7F"/>
    <w:rsid w:val="005177DB"/>
    <w:rsid w:val="00517888"/>
    <w:rsid w:val="00520451"/>
    <w:rsid w:val="0052136C"/>
    <w:rsid w:val="00521F78"/>
    <w:rsid w:val="00523887"/>
    <w:rsid w:val="00523AA6"/>
    <w:rsid w:val="00524196"/>
    <w:rsid w:val="005244BB"/>
    <w:rsid w:val="005247E7"/>
    <w:rsid w:val="00526DA4"/>
    <w:rsid w:val="00526FD3"/>
    <w:rsid w:val="00527F42"/>
    <w:rsid w:val="005304F4"/>
    <w:rsid w:val="00530522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45A"/>
    <w:rsid w:val="0054018B"/>
    <w:rsid w:val="005408D6"/>
    <w:rsid w:val="005414EF"/>
    <w:rsid w:val="00541980"/>
    <w:rsid w:val="00541BDE"/>
    <w:rsid w:val="00541E59"/>
    <w:rsid w:val="005432DE"/>
    <w:rsid w:val="00543E55"/>
    <w:rsid w:val="00543F19"/>
    <w:rsid w:val="005446D6"/>
    <w:rsid w:val="00544D30"/>
    <w:rsid w:val="00546BB5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FE9"/>
    <w:rsid w:val="0057683F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60AC"/>
    <w:rsid w:val="005860C9"/>
    <w:rsid w:val="005876FE"/>
    <w:rsid w:val="00590772"/>
    <w:rsid w:val="00591AC5"/>
    <w:rsid w:val="00593286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5F58"/>
    <w:rsid w:val="005A60CD"/>
    <w:rsid w:val="005A69E3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94"/>
    <w:rsid w:val="005E28BC"/>
    <w:rsid w:val="005E302E"/>
    <w:rsid w:val="005E449C"/>
    <w:rsid w:val="005E46B9"/>
    <w:rsid w:val="005E4B3C"/>
    <w:rsid w:val="005E562A"/>
    <w:rsid w:val="005E677C"/>
    <w:rsid w:val="005E6E7C"/>
    <w:rsid w:val="005E793F"/>
    <w:rsid w:val="005E7A4A"/>
    <w:rsid w:val="005F08C9"/>
    <w:rsid w:val="005F1237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041C"/>
    <w:rsid w:val="00601CC9"/>
    <w:rsid w:val="00602E07"/>
    <w:rsid w:val="00603892"/>
    <w:rsid w:val="00603FD0"/>
    <w:rsid w:val="00605104"/>
    <w:rsid w:val="0060633F"/>
    <w:rsid w:val="00611B09"/>
    <w:rsid w:val="00612490"/>
    <w:rsid w:val="00612D1B"/>
    <w:rsid w:val="006130E4"/>
    <w:rsid w:val="00613159"/>
    <w:rsid w:val="00613572"/>
    <w:rsid w:val="00613CCC"/>
    <w:rsid w:val="006144B9"/>
    <w:rsid w:val="0061552B"/>
    <w:rsid w:val="00615BE6"/>
    <w:rsid w:val="00615D97"/>
    <w:rsid w:val="00616303"/>
    <w:rsid w:val="00617E84"/>
    <w:rsid w:val="006209FD"/>
    <w:rsid w:val="006214A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4D9"/>
    <w:rsid w:val="00635AB9"/>
    <w:rsid w:val="00636F4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7B0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D14"/>
    <w:rsid w:val="00673CFE"/>
    <w:rsid w:val="0067448C"/>
    <w:rsid w:val="00674CCA"/>
    <w:rsid w:val="00676A96"/>
    <w:rsid w:val="00677D95"/>
    <w:rsid w:val="006810AB"/>
    <w:rsid w:val="0068264E"/>
    <w:rsid w:val="00682F7D"/>
    <w:rsid w:val="006831B4"/>
    <w:rsid w:val="006833A7"/>
    <w:rsid w:val="006839CA"/>
    <w:rsid w:val="00684304"/>
    <w:rsid w:val="00690243"/>
    <w:rsid w:val="00690922"/>
    <w:rsid w:val="00690B18"/>
    <w:rsid w:val="00691090"/>
    <w:rsid w:val="006917E9"/>
    <w:rsid w:val="00691976"/>
    <w:rsid w:val="00692A94"/>
    <w:rsid w:val="00692CBA"/>
    <w:rsid w:val="006934FB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DDC"/>
    <w:rsid w:val="006A4B39"/>
    <w:rsid w:val="006A6DF0"/>
    <w:rsid w:val="006A7449"/>
    <w:rsid w:val="006A747B"/>
    <w:rsid w:val="006A770B"/>
    <w:rsid w:val="006B02B8"/>
    <w:rsid w:val="006B043A"/>
    <w:rsid w:val="006B0F3A"/>
    <w:rsid w:val="006B134E"/>
    <w:rsid w:val="006B3143"/>
    <w:rsid w:val="006B37E2"/>
    <w:rsid w:val="006B3A95"/>
    <w:rsid w:val="006B4823"/>
    <w:rsid w:val="006B48E8"/>
    <w:rsid w:val="006B57D2"/>
    <w:rsid w:val="006B5909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80E"/>
    <w:rsid w:val="006E2754"/>
    <w:rsid w:val="006E2761"/>
    <w:rsid w:val="006E3C16"/>
    <w:rsid w:val="006E4A64"/>
    <w:rsid w:val="006E4CC6"/>
    <w:rsid w:val="006E5A15"/>
    <w:rsid w:val="006E64AD"/>
    <w:rsid w:val="006E6E00"/>
    <w:rsid w:val="006F0412"/>
    <w:rsid w:val="006F0544"/>
    <w:rsid w:val="006F0768"/>
    <w:rsid w:val="006F2BEF"/>
    <w:rsid w:val="006F2E66"/>
    <w:rsid w:val="006F383F"/>
    <w:rsid w:val="006F4568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36B"/>
    <w:rsid w:val="00704663"/>
    <w:rsid w:val="00705F89"/>
    <w:rsid w:val="00706881"/>
    <w:rsid w:val="007077AE"/>
    <w:rsid w:val="00711035"/>
    <w:rsid w:val="00711F58"/>
    <w:rsid w:val="00712CB9"/>
    <w:rsid w:val="00712D13"/>
    <w:rsid w:val="00713FD9"/>
    <w:rsid w:val="00714EF6"/>
    <w:rsid w:val="007150F0"/>
    <w:rsid w:val="0071544D"/>
    <w:rsid w:val="00715D15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03A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45FE"/>
    <w:rsid w:val="00744FCE"/>
    <w:rsid w:val="00747510"/>
    <w:rsid w:val="00751402"/>
    <w:rsid w:val="007516E8"/>
    <w:rsid w:val="007518AE"/>
    <w:rsid w:val="00751B1D"/>
    <w:rsid w:val="00752F4A"/>
    <w:rsid w:val="007535AD"/>
    <w:rsid w:val="00754804"/>
    <w:rsid w:val="00754C4F"/>
    <w:rsid w:val="0075550E"/>
    <w:rsid w:val="00755B4B"/>
    <w:rsid w:val="00756755"/>
    <w:rsid w:val="00757168"/>
    <w:rsid w:val="007573CC"/>
    <w:rsid w:val="007574EF"/>
    <w:rsid w:val="0076013E"/>
    <w:rsid w:val="00762063"/>
    <w:rsid w:val="00762143"/>
    <w:rsid w:val="00762A9C"/>
    <w:rsid w:val="00763E75"/>
    <w:rsid w:val="0076702C"/>
    <w:rsid w:val="00767C2D"/>
    <w:rsid w:val="0077042B"/>
    <w:rsid w:val="00770AE5"/>
    <w:rsid w:val="007712FD"/>
    <w:rsid w:val="00772F47"/>
    <w:rsid w:val="00773BC3"/>
    <w:rsid w:val="00773C34"/>
    <w:rsid w:val="0077598A"/>
    <w:rsid w:val="00776D9A"/>
    <w:rsid w:val="0077789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C3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8C4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B085A"/>
    <w:rsid w:val="007B1D42"/>
    <w:rsid w:val="007B1F16"/>
    <w:rsid w:val="007B2021"/>
    <w:rsid w:val="007B2ECC"/>
    <w:rsid w:val="007B3378"/>
    <w:rsid w:val="007B40D2"/>
    <w:rsid w:val="007B5FD9"/>
    <w:rsid w:val="007B63AA"/>
    <w:rsid w:val="007B6816"/>
    <w:rsid w:val="007B7ED9"/>
    <w:rsid w:val="007B7FCF"/>
    <w:rsid w:val="007C0D39"/>
    <w:rsid w:val="007C107C"/>
    <w:rsid w:val="007C1086"/>
    <w:rsid w:val="007C2972"/>
    <w:rsid w:val="007C4A64"/>
    <w:rsid w:val="007C5E11"/>
    <w:rsid w:val="007C5F98"/>
    <w:rsid w:val="007C71BB"/>
    <w:rsid w:val="007C75CA"/>
    <w:rsid w:val="007D0C1E"/>
    <w:rsid w:val="007D1079"/>
    <w:rsid w:val="007D13D5"/>
    <w:rsid w:val="007D154A"/>
    <w:rsid w:val="007D1DC7"/>
    <w:rsid w:val="007D26A9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6683"/>
    <w:rsid w:val="00807E74"/>
    <w:rsid w:val="008103FE"/>
    <w:rsid w:val="00810920"/>
    <w:rsid w:val="00810DDE"/>
    <w:rsid w:val="00811981"/>
    <w:rsid w:val="0081245E"/>
    <w:rsid w:val="00812CCD"/>
    <w:rsid w:val="00813D73"/>
    <w:rsid w:val="00814809"/>
    <w:rsid w:val="00815086"/>
    <w:rsid w:val="00815822"/>
    <w:rsid w:val="008218D6"/>
    <w:rsid w:val="00821AE8"/>
    <w:rsid w:val="008224A6"/>
    <w:rsid w:val="00822C6A"/>
    <w:rsid w:val="0082384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7CE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6F4"/>
    <w:rsid w:val="008537DD"/>
    <w:rsid w:val="00853843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AE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8FD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44CC"/>
    <w:rsid w:val="008A469B"/>
    <w:rsid w:val="008A4928"/>
    <w:rsid w:val="008A4A5E"/>
    <w:rsid w:val="008A4F48"/>
    <w:rsid w:val="008A59E9"/>
    <w:rsid w:val="008A6A2A"/>
    <w:rsid w:val="008A7B3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59E"/>
    <w:rsid w:val="008C32D5"/>
    <w:rsid w:val="008C362C"/>
    <w:rsid w:val="008C3743"/>
    <w:rsid w:val="008C4329"/>
    <w:rsid w:val="008C43FD"/>
    <w:rsid w:val="008C4952"/>
    <w:rsid w:val="008C54CC"/>
    <w:rsid w:val="008C5B59"/>
    <w:rsid w:val="008C7A5F"/>
    <w:rsid w:val="008C7F07"/>
    <w:rsid w:val="008D0486"/>
    <w:rsid w:val="008D092C"/>
    <w:rsid w:val="008D170E"/>
    <w:rsid w:val="008D1B17"/>
    <w:rsid w:val="008D1DB6"/>
    <w:rsid w:val="008D206E"/>
    <w:rsid w:val="008D2D20"/>
    <w:rsid w:val="008D4018"/>
    <w:rsid w:val="008D4CF3"/>
    <w:rsid w:val="008D6B3F"/>
    <w:rsid w:val="008E0416"/>
    <w:rsid w:val="008E0EB6"/>
    <w:rsid w:val="008E12F8"/>
    <w:rsid w:val="008E2C98"/>
    <w:rsid w:val="008E3D19"/>
    <w:rsid w:val="008E4E3E"/>
    <w:rsid w:val="008E614A"/>
    <w:rsid w:val="008E6704"/>
    <w:rsid w:val="008E760A"/>
    <w:rsid w:val="008E76A6"/>
    <w:rsid w:val="008F0702"/>
    <w:rsid w:val="008F1962"/>
    <w:rsid w:val="008F197C"/>
    <w:rsid w:val="008F2227"/>
    <w:rsid w:val="008F292E"/>
    <w:rsid w:val="008F5DB4"/>
    <w:rsid w:val="008F672C"/>
    <w:rsid w:val="008F6FE3"/>
    <w:rsid w:val="008F7903"/>
    <w:rsid w:val="008F7A1F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C4"/>
    <w:rsid w:val="0091233D"/>
    <w:rsid w:val="009151B8"/>
    <w:rsid w:val="0091538B"/>
    <w:rsid w:val="0091609C"/>
    <w:rsid w:val="009173A0"/>
    <w:rsid w:val="0092375A"/>
    <w:rsid w:val="00923A7D"/>
    <w:rsid w:val="00923D07"/>
    <w:rsid w:val="00926B89"/>
    <w:rsid w:val="00927BA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49C"/>
    <w:rsid w:val="00945C17"/>
    <w:rsid w:val="009468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64"/>
    <w:rsid w:val="00972044"/>
    <w:rsid w:val="009749E0"/>
    <w:rsid w:val="00975CE0"/>
    <w:rsid w:val="009761CF"/>
    <w:rsid w:val="00976391"/>
    <w:rsid w:val="0097680C"/>
    <w:rsid w:val="009772F8"/>
    <w:rsid w:val="00977864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614D"/>
    <w:rsid w:val="0098652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61DE"/>
    <w:rsid w:val="009A71EE"/>
    <w:rsid w:val="009B0F5E"/>
    <w:rsid w:val="009B1746"/>
    <w:rsid w:val="009B28CC"/>
    <w:rsid w:val="009B2A0D"/>
    <w:rsid w:val="009B2E3A"/>
    <w:rsid w:val="009B2F3F"/>
    <w:rsid w:val="009B3315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A4"/>
    <w:rsid w:val="00A0368A"/>
    <w:rsid w:val="00A0477C"/>
    <w:rsid w:val="00A0509F"/>
    <w:rsid w:val="00A05A6B"/>
    <w:rsid w:val="00A06AE5"/>
    <w:rsid w:val="00A07106"/>
    <w:rsid w:val="00A07E82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09"/>
    <w:rsid w:val="00A22FA8"/>
    <w:rsid w:val="00A235AE"/>
    <w:rsid w:val="00A23868"/>
    <w:rsid w:val="00A23BBA"/>
    <w:rsid w:val="00A24F28"/>
    <w:rsid w:val="00A2573B"/>
    <w:rsid w:val="00A25C93"/>
    <w:rsid w:val="00A25C9C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5BA3"/>
    <w:rsid w:val="00A46B5B"/>
    <w:rsid w:val="00A4702F"/>
    <w:rsid w:val="00A473E4"/>
    <w:rsid w:val="00A47CC6"/>
    <w:rsid w:val="00A47F95"/>
    <w:rsid w:val="00A50C5F"/>
    <w:rsid w:val="00A51563"/>
    <w:rsid w:val="00A53003"/>
    <w:rsid w:val="00A5345E"/>
    <w:rsid w:val="00A53744"/>
    <w:rsid w:val="00A54949"/>
    <w:rsid w:val="00A55E0A"/>
    <w:rsid w:val="00A5645D"/>
    <w:rsid w:val="00A573DE"/>
    <w:rsid w:val="00A60363"/>
    <w:rsid w:val="00A607E9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CE6"/>
    <w:rsid w:val="00A92D85"/>
    <w:rsid w:val="00A92F9A"/>
    <w:rsid w:val="00A93620"/>
    <w:rsid w:val="00A941E0"/>
    <w:rsid w:val="00A94865"/>
    <w:rsid w:val="00A951A6"/>
    <w:rsid w:val="00A964DC"/>
    <w:rsid w:val="00A96D7B"/>
    <w:rsid w:val="00A96E57"/>
    <w:rsid w:val="00A96E69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E1D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24C"/>
    <w:rsid w:val="00AB768A"/>
    <w:rsid w:val="00AB7E31"/>
    <w:rsid w:val="00AC0322"/>
    <w:rsid w:val="00AC0A18"/>
    <w:rsid w:val="00AC1F7B"/>
    <w:rsid w:val="00AC2D32"/>
    <w:rsid w:val="00AC372D"/>
    <w:rsid w:val="00AC3D02"/>
    <w:rsid w:val="00AC450A"/>
    <w:rsid w:val="00AC4A6A"/>
    <w:rsid w:val="00AC4CDB"/>
    <w:rsid w:val="00AC4EB8"/>
    <w:rsid w:val="00AC5656"/>
    <w:rsid w:val="00AC6869"/>
    <w:rsid w:val="00AC7FB4"/>
    <w:rsid w:val="00AD0290"/>
    <w:rsid w:val="00AD0794"/>
    <w:rsid w:val="00AD0A22"/>
    <w:rsid w:val="00AD1948"/>
    <w:rsid w:val="00AD32A9"/>
    <w:rsid w:val="00AD442F"/>
    <w:rsid w:val="00AD5C29"/>
    <w:rsid w:val="00AD67C7"/>
    <w:rsid w:val="00AD7731"/>
    <w:rsid w:val="00AE0983"/>
    <w:rsid w:val="00AE1472"/>
    <w:rsid w:val="00AE1CA8"/>
    <w:rsid w:val="00AE2732"/>
    <w:rsid w:val="00AE321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8C5"/>
    <w:rsid w:val="00B11624"/>
    <w:rsid w:val="00B14987"/>
    <w:rsid w:val="00B15CB4"/>
    <w:rsid w:val="00B15D04"/>
    <w:rsid w:val="00B17779"/>
    <w:rsid w:val="00B20E9E"/>
    <w:rsid w:val="00B21492"/>
    <w:rsid w:val="00B2245A"/>
    <w:rsid w:val="00B22ED3"/>
    <w:rsid w:val="00B247B8"/>
    <w:rsid w:val="00B24F30"/>
    <w:rsid w:val="00B252A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5CE5"/>
    <w:rsid w:val="00B367F4"/>
    <w:rsid w:val="00B369A9"/>
    <w:rsid w:val="00B37C46"/>
    <w:rsid w:val="00B401EF"/>
    <w:rsid w:val="00B41DDA"/>
    <w:rsid w:val="00B435BF"/>
    <w:rsid w:val="00B438A2"/>
    <w:rsid w:val="00B442BA"/>
    <w:rsid w:val="00B444C8"/>
    <w:rsid w:val="00B44FFE"/>
    <w:rsid w:val="00B45BFA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883"/>
    <w:rsid w:val="00B72CC6"/>
    <w:rsid w:val="00B738FB"/>
    <w:rsid w:val="00B741F2"/>
    <w:rsid w:val="00B75989"/>
    <w:rsid w:val="00B769A6"/>
    <w:rsid w:val="00B76AF0"/>
    <w:rsid w:val="00B77B34"/>
    <w:rsid w:val="00B800B2"/>
    <w:rsid w:val="00B80A07"/>
    <w:rsid w:val="00B80DC6"/>
    <w:rsid w:val="00B81A5A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97BF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801"/>
    <w:rsid w:val="00BB5B6F"/>
    <w:rsid w:val="00BB69FE"/>
    <w:rsid w:val="00BB70EE"/>
    <w:rsid w:val="00BC19AC"/>
    <w:rsid w:val="00BC1CE4"/>
    <w:rsid w:val="00BC23D0"/>
    <w:rsid w:val="00BC2519"/>
    <w:rsid w:val="00BC255C"/>
    <w:rsid w:val="00BC3455"/>
    <w:rsid w:val="00BC34D0"/>
    <w:rsid w:val="00BC59A3"/>
    <w:rsid w:val="00BC620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6CD"/>
    <w:rsid w:val="00C36979"/>
    <w:rsid w:val="00C36E24"/>
    <w:rsid w:val="00C37160"/>
    <w:rsid w:val="00C37BB4"/>
    <w:rsid w:val="00C40177"/>
    <w:rsid w:val="00C4043D"/>
    <w:rsid w:val="00C42557"/>
    <w:rsid w:val="00C429B9"/>
    <w:rsid w:val="00C433AE"/>
    <w:rsid w:val="00C43418"/>
    <w:rsid w:val="00C43604"/>
    <w:rsid w:val="00C4361F"/>
    <w:rsid w:val="00C442FF"/>
    <w:rsid w:val="00C44C38"/>
    <w:rsid w:val="00C45A3F"/>
    <w:rsid w:val="00C46228"/>
    <w:rsid w:val="00C47B3F"/>
    <w:rsid w:val="00C47E76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85B"/>
    <w:rsid w:val="00C578D2"/>
    <w:rsid w:val="00C627BE"/>
    <w:rsid w:val="00C64546"/>
    <w:rsid w:val="00C648AC"/>
    <w:rsid w:val="00C64C82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F9"/>
    <w:rsid w:val="00CA5B19"/>
    <w:rsid w:val="00CA6115"/>
    <w:rsid w:val="00CA6A05"/>
    <w:rsid w:val="00CA7003"/>
    <w:rsid w:val="00CA76A1"/>
    <w:rsid w:val="00CB285D"/>
    <w:rsid w:val="00CB332E"/>
    <w:rsid w:val="00CB35F2"/>
    <w:rsid w:val="00CB690A"/>
    <w:rsid w:val="00CC14A5"/>
    <w:rsid w:val="00CC21DB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BCF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5751"/>
    <w:rsid w:val="00CE682B"/>
    <w:rsid w:val="00CE73D7"/>
    <w:rsid w:val="00CE75A3"/>
    <w:rsid w:val="00CF0032"/>
    <w:rsid w:val="00CF1BB6"/>
    <w:rsid w:val="00CF2575"/>
    <w:rsid w:val="00CF2C74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26"/>
    <w:rsid w:val="00D0487D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55D3"/>
    <w:rsid w:val="00D1621C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96E"/>
    <w:rsid w:val="00D31DC4"/>
    <w:rsid w:val="00D328F9"/>
    <w:rsid w:val="00D32C9F"/>
    <w:rsid w:val="00D32CAC"/>
    <w:rsid w:val="00D3371A"/>
    <w:rsid w:val="00D35F05"/>
    <w:rsid w:val="00D36CCD"/>
    <w:rsid w:val="00D40041"/>
    <w:rsid w:val="00D40158"/>
    <w:rsid w:val="00D40566"/>
    <w:rsid w:val="00D4330C"/>
    <w:rsid w:val="00D43D5A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3D45"/>
    <w:rsid w:val="00D55084"/>
    <w:rsid w:val="00D55108"/>
    <w:rsid w:val="00D579EB"/>
    <w:rsid w:val="00D60B60"/>
    <w:rsid w:val="00D614D5"/>
    <w:rsid w:val="00D61CAD"/>
    <w:rsid w:val="00D620A8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FBB"/>
    <w:rsid w:val="00D765CA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3697"/>
    <w:rsid w:val="00D93D2F"/>
    <w:rsid w:val="00D942E4"/>
    <w:rsid w:val="00D95377"/>
    <w:rsid w:val="00D96E0E"/>
    <w:rsid w:val="00D96FF5"/>
    <w:rsid w:val="00D97714"/>
    <w:rsid w:val="00D97F1A"/>
    <w:rsid w:val="00DA009F"/>
    <w:rsid w:val="00DA07A5"/>
    <w:rsid w:val="00DA29D5"/>
    <w:rsid w:val="00DA2AA6"/>
    <w:rsid w:val="00DA2FEE"/>
    <w:rsid w:val="00DA3AEF"/>
    <w:rsid w:val="00DA4A95"/>
    <w:rsid w:val="00DA5960"/>
    <w:rsid w:val="00DA5C7E"/>
    <w:rsid w:val="00DA5E2A"/>
    <w:rsid w:val="00DA618C"/>
    <w:rsid w:val="00DA7F6E"/>
    <w:rsid w:val="00DB1C5D"/>
    <w:rsid w:val="00DB1E4B"/>
    <w:rsid w:val="00DB284E"/>
    <w:rsid w:val="00DB28C9"/>
    <w:rsid w:val="00DB322D"/>
    <w:rsid w:val="00DB3799"/>
    <w:rsid w:val="00DB38B6"/>
    <w:rsid w:val="00DB4D35"/>
    <w:rsid w:val="00DB5B57"/>
    <w:rsid w:val="00DB69EF"/>
    <w:rsid w:val="00DB6FED"/>
    <w:rsid w:val="00DC05E2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0BD"/>
    <w:rsid w:val="00DE21CB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2E05"/>
    <w:rsid w:val="00DF35F4"/>
    <w:rsid w:val="00DF54A8"/>
    <w:rsid w:val="00DF65BD"/>
    <w:rsid w:val="00DF6E9D"/>
    <w:rsid w:val="00DF7AE0"/>
    <w:rsid w:val="00E00959"/>
    <w:rsid w:val="00E01BFB"/>
    <w:rsid w:val="00E01E14"/>
    <w:rsid w:val="00E01E30"/>
    <w:rsid w:val="00E02262"/>
    <w:rsid w:val="00E04CEE"/>
    <w:rsid w:val="00E04DF6"/>
    <w:rsid w:val="00E04F4F"/>
    <w:rsid w:val="00E05D7F"/>
    <w:rsid w:val="00E06074"/>
    <w:rsid w:val="00E06CF7"/>
    <w:rsid w:val="00E0729F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2C8"/>
    <w:rsid w:val="00E36FEE"/>
    <w:rsid w:val="00E37807"/>
    <w:rsid w:val="00E37B0A"/>
    <w:rsid w:val="00E400A9"/>
    <w:rsid w:val="00E4178A"/>
    <w:rsid w:val="00E41B93"/>
    <w:rsid w:val="00E4287B"/>
    <w:rsid w:val="00E42F32"/>
    <w:rsid w:val="00E43E9D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24E1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687"/>
    <w:rsid w:val="00E82993"/>
    <w:rsid w:val="00E82A74"/>
    <w:rsid w:val="00E82F57"/>
    <w:rsid w:val="00E8347A"/>
    <w:rsid w:val="00E8348F"/>
    <w:rsid w:val="00E847B2"/>
    <w:rsid w:val="00E84E20"/>
    <w:rsid w:val="00E8578D"/>
    <w:rsid w:val="00E85E77"/>
    <w:rsid w:val="00E87AA0"/>
    <w:rsid w:val="00E907F5"/>
    <w:rsid w:val="00E91093"/>
    <w:rsid w:val="00E91498"/>
    <w:rsid w:val="00E91691"/>
    <w:rsid w:val="00E92312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05F"/>
    <w:rsid w:val="00EA4289"/>
    <w:rsid w:val="00EA4F84"/>
    <w:rsid w:val="00EA5004"/>
    <w:rsid w:val="00EA5352"/>
    <w:rsid w:val="00EA5A46"/>
    <w:rsid w:val="00EA715A"/>
    <w:rsid w:val="00EA75F8"/>
    <w:rsid w:val="00EB0711"/>
    <w:rsid w:val="00EB09DB"/>
    <w:rsid w:val="00EB164E"/>
    <w:rsid w:val="00EB206F"/>
    <w:rsid w:val="00EB245F"/>
    <w:rsid w:val="00EB25FE"/>
    <w:rsid w:val="00EB33D4"/>
    <w:rsid w:val="00EB3646"/>
    <w:rsid w:val="00EB3CCD"/>
    <w:rsid w:val="00EB4FDF"/>
    <w:rsid w:val="00EB544E"/>
    <w:rsid w:val="00EB5AE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233"/>
    <w:rsid w:val="00EF19F9"/>
    <w:rsid w:val="00EF1F0D"/>
    <w:rsid w:val="00EF2A87"/>
    <w:rsid w:val="00EF3D08"/>
    <w:rsid w:val="00EF41DF"/>
    <w:rsid w:val="00EF48DB"/>
    <w:rsid w:val="00EF4A20"/>
    <w:rsid w:val="00EF4A41"/>
    <w:rsid w:val="00EF4AAB"/>
    <w:rsid w:val="00EF4BE5"/>
    <w:rsid w:val="00EF4E42"/>
    <w:rsid w:val="00EF6C78"/>
    <w:rsid w:val="00EF6C9D"/>
    <w:rsid w:val="00EF6CE8"/>
    <w:rsid w:val="00EF70CB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CEE"/>
    <w:rsid w:val="00F22E27"/>
    <w:rsid w:val="00F23B28"/>
    <w:rsid w:val="00F23BB2"/>
    <w:rsid w:val="00F2422D"/>
    <w:rsid w:val="00F2446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1"/>
    <w:rsid w:val="00F36872"/>
    <w:rsid w:val="00F36E18"/>
    <w:rsid w:val="00F3715A"/>
    <w:rsid w:val="00F37BA2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394"/>
    <w:rsid w:val="00F4677B"/>
    <w:rsid w:val="00F47BEA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3DC"/>
    <w:rsid w:val="00F6187D"/>
    <w:rsid w:val="00F62FE9"/>
    <w:rsid w:val="00F64B9B"/>
    <w:rsid w:val="00F65A1B"/>
    <w:rsid w:val="00F65AC4"/>
    <w:rsid w:val="00F66C8A"/>
    <w:rsid w:val="00F67522"/>
    <w:rsid w:val="00F67578"/>
    <w:rsid w:val="00F67C3F"/>
    <w:rsid w:val="00F71BA8"/>
    <w:rsid w:val="00F72B8D"/>
    <w:rsid w:val="00F72DB4"/>
    <w:rsid w:val="00F73F19"/>
    <w:rsid w:val="00F74816"/>
    <w:rsid w:val="00F755FD"/>
    <w:rsid w:val="00F76259"/>
    <w:rsid w:val="00F767C3"/>
    <w:rsid w:val="00F76E05"/>
    <w:rsid w:val="00F77118"/>
    <w:rsid w:val="00F80E63"/>
    <w:rsid w:val="00F8116D"/>
    <w:rsid w:val="00F81180"/>
    <w:rsid w:val="00F82665"/>
    <w:rsid w:val="00F82967"/>
    <w:rsid w:val="00F839AE"/>
    <w:rsid w:val="00F84102"/>
    <w:rsid w:val="00F84248"/>
    <w:rsid w:val="00F8481F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73F2"/>
    <w:rsid w:val="00FB1849"/>
    <w:rsid w:val="00FB2293"/>
    <w:rsid w:val="00FB5464"/>
    <w:rsid w:val="00FB67EC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FB2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B88F2E"/>
  <w15:chartTrackingRefBased/>
  <w15:docId w15:val="{A367624E-36F6-4542-928C-A3E8C5F1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 xsi:nil="true"/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CEFAB22-89F9-4987-946C-B3D44FA04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1590</Words>
  <Characters>9064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OPPO1</cp:lastModifiedBy>
  <cp:revision>23</cp:revision>
  <cp:lastPrinted>2022-03-23T06:36:00Z</cp:lastPrinted>
  <dcterms:created xsi:type="dcterms:W3CDTF">2022-03-22T21:44:00Z</dcterms:created>
  <dcterms:modified xsi:type="dcterms:W3CDTF">2022-03-28T08:31:00Z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